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E" w:rsidRPr="005743EE" w:rsidRDefault="008F04FE" w:rsidP="00A576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EE">
        <w:rPr>
          <w:rFonts w:ascii="Times New Roman" w:hAnsi="Times New Roman" w:cs="Times New Roman"/>
          <w:b/>
          <w:sz w:val="28"/>
          <w:szCs w:val="28"/>
        </w:rPr>
        <w:t>Отчет главы о проделанной работе администрации Железнодорожного МО за 20</w:t>
      </w:r>
      <w:r w:rsidR="002F3761" w:rsidRPr="005743EE">
        <w:rPr>
          <w:rFonts w:ascii="Times New Roman" w:hAnsi="Times New Roman" w:cs="Times New Roman"/>
          <w:b/>
          <w:sz w:val="28"/>
          <w:szCs w:val="28"/>
        </w:rPr>
        <w:t>2</w:t>
      </w:r>
      <w:r w:rsidR="004D4B80" w:rsidRPr="005743EE">
        <w:rPr>
          <w:rFonts w:ascii="Times New Roman" w:hAnsi="Times New Roman" w:cs="Times New Roman"/>
          <w:b/>
          <w:sz w:val="28"/>
          <w:szCs w:val="28"/>
        </w:rPr>
        <w:t>1</w:t>
      </w:r>
      <w:r w:rsidRPr="005743EE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B383E" w:rsidRPr="005743EE" w:rsidRDefault="003B383E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01" w:rsidRPr="005743EE" w:rsidRDefault="0080315D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Здравствуйте. </w:t>
      </w:r>
    </w:p>
    <w:p w:rsidR="00051744" w:rsidRPr="005743EE" w:rsidRDefault="003B383E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Сегодня хо</w:t>
      </w:r>
      <w:r w:rsidR="00416201" w:rsidRPr="005743EE">
        <w:rPr>
          <w:rFonts w:ascii="Times New Roman" w:hAnsi="Times New Roman" w:cs="Times New Roman"/>
          <w:sz w:val="28"/>
          <w:szCs w:val="28"/>
        </w:rPr>
        <w:t xml:space="preserve">чу довести до </w:t>
      </w:r>
      <w:r w:rsidR="00DE0242" w:rsidRPr="005743E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31AA2" w:rsidRPr="005743EE">
        <w:rPr>
          <w:rFonts w:ascii="Times New Roman" w:hAnsi="Times New Roman" w:cs="Times New Roman"/>
          <w:sz w:val="28"/>
          <w:szCs w:val="28"/>
        </w:rPr>
        <w:t>нашего муниципального образования</w:t>
      </w:r>
      <w:r w:rsidR="00416201" w:rsidRPr="005743EE"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Pr="005743EE">
        <w:rPr>
          <w:rFonts w:ascii="Times New Roman" w:hAnsi="Times New Roman" w:cs="Times New Roman"/>
          <w:sz w:val="28"/>
          <w:szCs w:val="28"/>
        </w:rPr>
        <w:t xml:space="preserve"> итог</w:t>
      </w:r>
      <w:r w:rsidR="00416201" w:rsidRPr="005743EE">
        <w:rPr>
          <w:rFonts w:ascii="Times New Roman" w:hAnsi="Times New Roman" w:cs="Times New Roman"/>
          <w:sz w:val="28"/>
          <w:szCs w:val="28"/>
        </w:rPr>
        <w:t>ах работы администрации Железнодорожного муниципального образования</w:t>
      </w:r>
      <w:r w:rsidRPr="005743EE">
        <w:rPr>
          <w:rFonts w:ascii="Times New Roman" w:hAnsi="Times New Roman" w:cs="Times New Roman"/>
          <w:sz w:val="28"/>
          <w:szCs w:val="28"/>
        </w:rPr>
        <w:t xml:space="preserve"> </w:t>
      </w:r>
      <w:r w:rsidR="00416201" w:rsidRPr="005743EE">
        <w:rPr>
          <w:rFonts w:ascii="Times New Roman" w:hAnsi="Times New Roman" w:cs="Times New Roman"/>
          <w:sz w:val="28"/>
          <w:szCs w:val="28"/>
        </w:rPr>
        <w:t>за 20</w:t>
      </w:r>
      <w:r w:rsidR="002F3761" w:rsidRPr="005743EE">
        <w:rPr>
          <w:rFonts w:ascii="Times New Roman" w:hAnsi="Times New Roman" w:cs="Times New Roman"/>
          <w:sz w:val="28"/>
          <w:szCs w:val="28"/>
        </w:rPr>
        <w:t>2</w:t>
      </w:r>
      <w:r w:rsidR="00064815" w:rsidRPr="005743EE">
        <w:rPr>
          <w:rFonts w:ascii="Times New Roman" w:hAnsi="Times New Roman" w:cs="Times New Roman"/>
          <w:sz w:val="28"/>
          <w:szCs w:val="28"/>
        </w:rPr>
        <w:t>1</w:t>
      </w:r>
      <w:r w:rsidR="00416201" w:rsidRPr="005743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1744" w:rsidRPr="005743EE" w:rsidRDefault="00051744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Администрация в 20</w:t>
      </w:r>
      <w:r w:rsidR="002F3761" w:rsidRPr="005743EE">
        <w:rPr>
          <w:rFonts w:ascii="Times New Roman" w:hAnsi="Times New Roman" w:cs="Times New Roman"/>
          <w:sz w:val="28"/>
          <w:szCs w:val="28"/>
        </w:rPr>
        <w:t>2</w:t>
      </w:r>
      <w:r w:rsidR="00064815" w:rsidRPr="005743EE">
        <w:rPr>
          <w:rFonts w:ascii="Times New Roman" w:hAnsi="Times New Roman" w:cs="Times New Roman"/>
          <w:sz w:val="28"/>
          <w:szCs w:val="28"/>
        </w:rPr>
        <w:t>1</w:t>
      </w:r>
      <w:r w:rsidR="00793E94" w:rsidRPr="005743EE">
        <w:rPr>
          <w:rFonts w:ascii="Times New Roman" w:hAnsi="Times New Roman" w:cs="Times New Roman"/>
          <w:sz w:val="28"/>
          <w:szCs w:val="28"/>
        </w:rPr>
        <w:t xml:space="preserve"> </w:t>
      </w:r>
      <w:r w:rsidRPr="005743EE">
        <w:rPr>
          <w:rFonts w:ascii="Times New Roman" w:hAnsi="Times New Roman" w:cs="Times New Roman"/>
          <w:sz w:val="28"/>
          <w:szCs w:val="28"/>
        </w:rPr>
        <w:t>году строи</w:t>
      </w:r>
      <w:r w:rsidR="00731AA2" w:rsidRPr="005743EE">
        <w:rPr>
          <w:rFonts w:ascii="Times New Roman" w:hAnsi="Times New Roman" w:cs="Times New Roman"/>
          <w:sz w:val="28"/>
          <w:szCs w:val="28"/>
        </w:rPr>
        <w:t>ла свою работу в соответствии с принятой Стратегией социально-экономического развития, направленной на повышение уровня и качества жизни населения.</w:t>
      </w:r>
    </w:p>
    <w:p w:rsidR="00171D22" w:rsidRPr="005743EE" w:rsidRDefault="00171D22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Исходя из стратегической  цели,  были определены приоритетные  н</w:t>
      </w:r>
      <w:r w:rsidR="00064815" w:rsidRPr="005743EE">
        <w:rPr>
          <w:rFonts w:ascii="Times New Roman" w:hAnsi="Times New Roman" w:cs="Times New Roman"/>
          <w:sz w:val="28"/>
          <w:szCs w:val="28"/>
        </w:rPr>
        <w:t xml:space="preserve">аправления развития территории </w:t>
      </w:r>
      <w:r w:rsidRPr="005743EE">
        <w:rPr>
          <w:rFonts w:ascii="Times New Roman" w:hAnsi="Times New Roman" w:cs="Times New Roman"/>
          <w:sz w:val="28"/>
          <w:szCs w:val="28"/>
        </w:rPr>
        <w:t xml:space="preserve"> - это:  </w:t>
      </w:r>
    </w:p>
    <w:p w:rsidR="00171D22" w:rsidRPr="005743EE" w:rsidRDefault="00171D22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- развитие экономического потенциала;</w:t>
      </w:r>
    </w:p>
    <w:p w:rsidR="00171D22" w:rsidRPr="005743EE" w:rsidRDefault="00171D22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- повышение качества жизни населения и развитие человеческого потенциала;</w:t>
      </w:r>
    </w:p>
    <w:p w:rsidR="00171D22" w:rsidRPr="005743EE" w:rsidRDefault="00171D22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- повышение качества муниципальной среды;</w:t>
      </w:r>
    </w:p>
    <w:p w:rsidR="00171D22" w:rsidRPr="005743EE" w:rsidRDefault="00171D22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муниципальным образованием.   </w:t>
      </w:r>
    </w:p>
    <w:p w:rsidR="0084523D" w:rsidRPr="005743EE" w:rsidRDefault="0084523D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B15" w:rsidRPr="005743EE" w:rsidRDefault="0084523D" w:rsidP="00A57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</w:p>
    <w:p w:rsidR="0084523D" w:rsidRPr="005743EE" w:rsidRDefault="009B39A2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Наше муниципальное образование</w:t>
      </w:r>
      <w:r w:rsidR="00F71A4F" w:rsidRPr="005743EE">
        <w:rPr>
          <w:rFonts w:ascii="Times New Roman" w:hAnsi="Times New Roman" w:cs="Times New Roman"/>
          <w:sz w:val="28"/>
          <w:szCs w:val="28"/>
        </w:rPr>
        <w:t xml:space="preserve"> состоит из шести нас</w:t>
      </w:r>
      <w:r w:rsidRPr="005743EE">
        <w:rPr>
          <w:rFonts w:ascii="Times New Roman" w:hAnsi="Times New Roman" w:cs="Times New Roman"/>
          <w:sz w:val="28"/>
          <w:szCs w:val="28"/>
        </w:rPr>
        <w:t>еленных пунктов</w:t>
      </w:r>
      <w:r w:rsidR="00F71A4F" w:rsidRPr="005743EE">
        <w:rPr>
          <w:rFonts w:ascii="Times New Roman" w:hAnsi="Times New Roman" w:cs="Times New Roman"/>
          <w:sz w:val="28"/>
          <w:szCs w:val="28"/>
        </w:rPr>
        <w:t>.</w:t>
      </w:r>
      <w:r w:rsidR="00A3481E" w:rsidRPr="00574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81E" w:rsidRPr="005743EE">
        <w:rPr>
          <w:rFonts w:ascii="Times New Roman" w:hAnsi="Times New Roman" w:cs="Times New Roman"/>
          <w:sz w:val="28"/>
          <w:szCs w:val="28"/>
        </w:rPr>
        <w:t xml:space="preserve">Всего на нашей территории </w:t>
      </w:r>
      <w:r w:rsidR="00051744" w:rsidRPr="005743EE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A55F48" w:rsidRPr="005743EE">
        <w:rPr>
          <w:rFonts w:ascii="Times New Roman" w:hAnsi="Times New Roman" w:cs="Times New Roman"/>
          <w:sz w:val="28"/>
          <w:szCs w:val="28"/>
        </w:rPr>
        <w:t xml:space="preserve">по </w:t>
      </w:r>
      <w:r w:rsidR="00821B8A" w:rsidRPr="005743EE">
        <w:rPr>
          <w:rFonts w:ascii="Times New Roman" w:hAnsi="Times New Roman" w:cs="Times New Roman"/>
          <w:sz w:val="28"/>
          <w:szCs w:val="28"/>
        </w:rPr>
        <w:t>статистическим</w:t>
      </w:r>
      <w:r w:rsidR="00A55F48" w:rsidRPr="005743EE">
        <w:rPr>
          <w:rFonts w:ascii="Times New Roman" w:hAnsi="Times New Roman" w:cs="Times New Roman"/>
          <w:sz w:val="28"/>
          <w:szCs w:val="28"/>
        </w:rPr>
        <w:t xml:space="preserve"> данным - </w:t>
      </w:r>
      <w:r w:rsidR="001268EC" w:rsidRPr="005743EE">
        <w:rPr>
          <w:rFonts w:ascii="Times New Roman" w:hAnsi="Times New Roman" w:cs="Times New Roman"/>
          <w:sz w:val="28"/>
          <w:szCs w:val="28"/>
        </w:rPr>
        <w:t>30</w:t>
      </w:r>
      <w:r w:rsidR="00064815" w:rsidRPr="005743EE">
        <w:rPr>
          <w:rFonts w:ascii="Times New Roman" w:hAnsi="Times New Roman" w:cs="Times New Roman"/>
          <w:sz w:val="28"/>
          <w:szCs w:val="28"/>
        </w:rPr>
        <w:t>34</w:t>
      </w:r>
      <w:r w:rsidR="00F65063" w:rsidRPr="005743EE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76465C" w:rsidRPr="005743EE">
        <w:rPr>
          <w:rFonts w:ascii="Times New Roman" w:hAnsi="Times New Roman" w:cs="Times New Roman"/>
          <w:sz w:val="28"/>
          <w:szCs w:val="28"/>
        </w:rPr>
        <w:t xml:space="preserve"> (п. Железнодорожный – 13</w:t>
      </w:r>
      <w:r w:rsidR="002F3761" w:rsidRPr="005743EE">
        <w:rPr>
          <w:rFonts w:ascii="Times New Roman" w:hAnsi="Times New Roman" w:cs="Times New Roman"/>
          <w:sz w:val="28"/>
          <w:szCs w:val="28"/>
        </w:rPr>
        <w:t>18</w:t>
      </w:r>
      <w:r w:rsidR="0076465C" w:rsidRPr="005743EE">
        <w:rPr>
          <w:rFonts w:ascii="Times New Roman" w:hAnsi="Times New Roman" w:cs="Times New Roman"/>
          <w:sz w:val="28"/>
          <w:szCs w:val="28"/>
        </w:rPr>
        <w:t xml:space="preserve"> чел., с. Биликтуй – 9</w:t>
      </w:r>
      <w:r w:rsidR="002F3761" w:rsidRPr="005743EE">
        <w:rPr>
          <w:rFonts w:ascii="Times New Roman" w:hAnsi="Times New Roman" w:cs="Times New Roman"/>
          <w:sz w:val="28"/>
          <w:szCs w:val="28"/>
        </w:rPr>
        <w:t>33</w:t>
      </w:r>
      <w:r w:rsidR="0076465C" w:rsidRPr="005743EE">
        <w:rPr>
          <w:rFonts w:ascii="Times New Roman" w:hAnsi="Times New Roman" w:cs="Times New Roman"/>
          <w:sz w:val="28"/>
          <w:szCs w:val="28"/>
        </w:rPr>
        <w:t xml:space="preserve"> чел., станция Тельма – </w:t>
      </w:r>
      <w:r w:rsidR="00064815" w:rsidRPr="005743EE">
        <w:rPr>
          <w:rFonts w:ascii="Times New Roman" w:hAnsi="Times New Roman" w:cs="Times New Roman"/>
          <w:sz w:val="28"/>
          <w:szCs w:val="28"/>
        </w:rPr>
        <w:t>202</w:t>
      </w:r>
      <w:r w:rsidR="002F3761" w:rsidRPr="005743EE">
        <w:rPr>
          <w:rFonts w:ascii="Times New Roman" w:hAnsi="Times New Roman" w:cs="Times New Roman"/>
          <w:sz w:val="28"/>
          <w:szCs w:val="28"/>
        </w:rPr>
        <w:t xml:space="preserve"> чел</w:t>
      </w:r>
      <w:r w:rsidR="0076465C" w:rsidRPr="005743EE">
        <w:rPr>
          <w:rFonts w:ascii="Times New Roman" w:hAnsi="Times New Roman" w:cs="Times New Roman"/>
          <w:sz w:val="28"/>
          <w:szCs w:val="28"/>
        </w:rPr>
        <w:t>., д. Китой – 1</w:t>
      </w:r>
      <w:r w:rsidR="00064815" w:rsidRPr="005743EE">
        <w:rPr>
          <w:rFonts w:ascii="Times New Roman" w:hAnsi="Times New Roman" w:cs="Times New Roman"/>
          <w:sz w:val="28"/>
          <w:szCs w:val="28"/>
        </w:rPr>
        <w:t>49</w:t>
      </w:r>
      <w:r w:rsidR="002F3761" w:rsidRPr="005743EE">
        <w:rPr>
          <w:rFonts w:ascii="Times New Roman" w:hAnsi="Times New Roman" w:cs="Times New Roman"/>
          <w:sz w:val="28"/>
          <w:szCs w:val="28"/>
        </w:rPr>
        <w:t xml:space="preserve"> чел</w:t>
      </w:r>
      <w:r w:rsidR="0076465C" w:rsidRPr="005743EE">
        <w:rPr>
          <w:rFonts w:ascii="Times New Roman" w:hAnsi="Times New Roman" w:cs="Times New Roman"/>
          <w:sz w:val="28"/>
          <w:szCs w:val="28"/>
        </w:rPr>
        <w:t xml:space="preserve">., п. Набережный – </w:t>
      </w:r>
      <w:r w:rsidR="00064815" w:rsidRPr="005743EE">
        <w:rPr>
          <w:rFonts w:ascii="Times New Roman" w:hAnsi="Times New Roman" w:cs="Times New Roman"/>
          <w:sz w:val="28"/>
          <w:szCs w:val="28"/>
        </w:rPr>
        <w:t>252 чел.</w:t>
      </w:r>
      <w:r w:rsidR="0076465C" w:rsidRPr="005743EE">
        <w:rPr>
          <w:rFonts w:ascii="Times New Roman" w:hAnsi="Times New Roman" w:cs="Times New Roman"/>
          <w:sz w:val="28"/>
          <w:szCs w:val="28"/>
        </w:rPr>
        <w:t>, д</w:t>
      </w:r>
      <w:r w:rsidR="00051744" w:rsidRPr="005743EE">
        <w:rPr>
          <w:rFonts w:ascii="Times New Roman" w:hAnsi="Times New Roman" w:cs="Times New Roman"/>
          <w:sz w:val="28"/>
          <w:szCs w:val="28"/>
        </w:rPr>
        <w:t xml:space="preserve">. Старая ясачная – </w:t>
      </w:r>
      <w:r w:rsidR="00064815" w:rsidRPr="005743EE">
        <w:rPr>
          <w:rFonts w:ascii="Times New Roman" w:hAnsi="Times New Roman" w:cs="Times New Roman"/>
          <w:sz w:val="28"/>
          <w:szCs w:val="28"/>
        </w:rPr>
        <w:t>180</w:t>
      </w:r>
      <w:r w:rsidR="00051744" w:rsidRPr="005743EE">
        <w:rPr>
          <w:rFonts w:ascii="Times New Roman" w:hAnsi="Times New Roman" w:cs="Times New Roman"/>
          <w:sz w:val="28"/>
          <w:szCs w:val="28"/>
        </w:rPr>
        <w:t xml:space="preserve"> человек). </w:t>
      </w:r>
      <w:proofErr w:type="gramEnd"/>
    </w:p>
    <w:p w:rsidR="009B39A2" w:rsidRPr="005743EE" w:rsidRDefault="009B39A2" w:rsidP="00A5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68" w:rsidRPr="005743EE" w:rsidRDefault="0084523D" w:rsidP="00A5769B">
      <w:pPr>
        <w:spacing w:after="0" w:line="240" w:lineRule="auto"/>
        <w:ind w:firstLine="709"/>
        <w:jc w:val="both"/>
        <w:rPr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Доходная часть бюджета  муниципального образования в 20</w:t>
      </w:r>
      <w:r w:rsidR="002F3761" w:rsidRPr="005743EE">
        <w:rPr>
          <w:rFonts w:ascii="Times New Roman" w:hAnsi="Times New Roman" w:cs="Times New Roman"/>
          <w:sz w:val="28"/>
          <w:szCs w:val="28"/>
        </w:rPr>
        <w:t>2</w:t>
      </w:r>
      <w:r w:rsidR="005477E1" w:rsidRPr="005743EE">
        <w:rPr>
          <w:rFonts w:ascii="Times New Roman" w:hAnsi="Times New Roman" w:cs="Times New Roman"/>
          <w:sz w:val="28"/>
          <w:szCs w:val="28"/>
        </w:rPr>
        <w:t>1</w:t>
      </w:r>
      <w:r w:rsidRPr="005743EE">
        <w:rPr>
          <w:rFonts w:ascii="Times New Roman" w:hAnsi="Times New Roman" w:cs="Times New Roman"/>
          <w:sz w:val="28"/>
          <w:szCs w:val="28"/>
        </w:rPr>
        <w:t xml:space="preserve"> году составила  </w:t>
      </w:r>
      <w:r w:rsidR="00E537AA" w:rsidRPr="005743EE">
        <w:rPr>
          <w:rFonts w:ascii="Times New Roman" w:hAnsi="Times New Roman" w:cs="Times New Roman"/>
          <w:b/>
          <w:sz w:val="28"/>
          <w:szCs w:val="28"/>
        </w:rPr>
        <w:t>3</w:t>
      </w:r>
      <w:r w:rsidR="00F26D68" w:rsidRPr="005743EE">
        <w:rPr>
          <w:rFonts w:ascii="Times New Roman" w:hAnsi="Times New Roman" w:cs="Times New Roman"/>
          <w:b/>
          <w:sz w:val="28"/>
          <w:szCs w:val="28"/>
        </w:rPr>
        <w:t>3</w:t>
      </w:r>
      <w:r w:rsidR="00E537AA" w:rsidRPr="005743EE">
        <w:rPr>
          <w:rFonts w:ascii="Times New Roman" w:hAnsi="Times New Roman" w:cs="Times New Roman"/>
          <w:b/>
          <w:sz w:val="28"/>
          <w:szCs w:val="28"/>
        </w:rPr>
        <w:t> миллион</w:t>
      </w:r>
      <w:r w:rsidR="00F26D68" w:rsidRPr="005743EE">
        <w:rPr>
          <w:rFonts w:ascii="Times New Roman" w:hAnsi="Times New Roman" w:cs="Times New Roman"/>
          <w:b/>
          <w:sz w:val="28"/>
          <w:szCs w:val="28"/>
        </w:rPr>
        <w:t>а</w:t>
      </w:r>
      <w:r w:rsidR="00E537AA" w:rsidRPr="0057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7E1" w:rsidRPr="005743EE">
        <w:rPr>
          <w:rFonts w:ascii="Times New Roman" w:hAnsi="Times New Roman" w:cs="Times New Roman"/>
          <w:b/>
          <w:sz w:val="28"/>
          <w:szCs w:val="28"/>
        </w:rPr>
        <w:t>709</w:t>
      </w:r>
      <w:r w:rsidR="00E537AA" w:rsidRPr="005743E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F26D68" w:rsidRPr="005743E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5743EE">
        <w:rPr>
          <w:rFonts w:ascii="Times New Roman" w:hAnsi="Times New Roman" w:cs="Times New Roman"/>
          <w:sz w:val="28"/>
          <w:szCs w:val="28"/>
        </w:rPr>
        <w:t xml:space="preserve">, в том числе собственных доходов поступило </w:t>
      </w:r>
      <w:r w:rsidR="00DD734B" w:rsidRPr="005743EE">
        <w:rPr>
          <w:rFonts w:ascii="Times New Roman" w:hAnsi="Times New Roman" w:cs="Times New Roman"/>
          <w:b/>
          <w:sz w:val="28"/>
          <w:szCs w:val="28"/>
        </w:rPr>
        <w:t>1</w:t>
      </w:r>
      <w:r w:rsidR="00F26D68" w:rsidRPr="005743EE">
        <w:rPr>
          <w:rFonts w:ascii="Times New Roman" w:hAnsi="Times New Roman" w:cs="Times New Roman"/>
          <w:b/>
          <w:sz w:val="28"/>
          <w:szCs w:val="28"/>
        </w:rPr>
        <w:t>7</w:t>
      </w:r>
      <w:r w:rsidRPr="005743EE">
        <w:rPr>
          <w:rFonts w:ascii="Times New Roman" w:hAnsi="Times New Roman" w:cs="Times New Roman"/>
          <w:b/>
          <w:sz w:val="28"/>
          <w:szCs w:val="28"/>
        </w:rPr>
        <w:t> </w:t>
      </w:r>
      <w:r w:rsidR="00F26D68" w:rsidRPr="005743EE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27607" w:rsidRPr="005743EE">
        <w:rPr>
          <w:rFonts w:ascii="Times New Roman" w:hAnsi="Times New Roman" w:cs="Times New Roman"/>
          <w:b/>
          <w:sz w:val="28"/>
          <w:szCs w:val="28"/>
        </w:rPr>
        <w:t xml:space="preserve">487 </w:t>
      </w:r>
      <w:r w:rsidRPr="005743EE">
        <w:rPr>
          <w:rFonts w:ascii="Times New Roman" w:hAnsi="Times New Roman" w:cs="Times New Roman"/>
          <w:b/>
          <w:sz w:val="28"/>
          <w:szCs w:val="28"/>
        </w:rPr>
        <w:t>тысяч</w:t>
      </w:r>
      <w:r w:rsidR="00F26D68" w:rsidRPr="005743EE">
        <w:rPr>
          <w:rFonts w:ascii="Times New Roman" w:hAnsi="Times New Roman" w:cs="Times New Roman"/>
          <w:b/>
          <w:sz w:val="28"/>
          <w:szCs w:val="28"/>
        </w:rPr>
        <w:t>и</w:t>
      </w:r>
      <w:r w:rsidRPr="005743E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827607" w:rsidRPr="005743EE">
        <w:rPr>
          <w:rFonts w:ascii="Times New Roman" w:hAnsi="Times New Roman" w:cs="Times New Roman"/>
          <w:sz w:val="28"/>
          <w:szCs w:val="28"/>
        </w:rPr>
        <w:t>.</w:t>
      </w:r>
    </w:p>
    <w:p w:rsidR="00DD734B" w:rsidRPr="005743EE" w:rsidRDefault="00DD734B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 в  20</w:t>
      </w:r>
      <w:r w:rsidR="00F26D6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607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26D68" w:rsidRPr="005743EE">
        <w:rPr>
          <w:rFonts w:ascii="Times New Roman" w:hAnsi="Times New Roman" w:cs="Times New Roman"/>
          <w:sz w:val="28"/>
          <w:szCs w:val="28"/>
        </w:rPr>
        <w:t xml:space="preserve">на </w:t>
      </w:r>
      <w:r w:rsidR="00827607" w:rsidRPr="005743EE">
        <w:rPr>
          <w:rFonts w:ascii="Times New Roman" w:hAnsi="Times New Roman" w:cs="Times New Roman"/>
          <w:b/>
          <w:sz w:val="28"/>
          <w:szCs w:val="28"/>
        </w:rPr>
        <w:t>903 тысячи рублей больше по сравнению с 2020 годом</w:t>
      </w:r>
      <w:r w:rsidR="00827607" w:rsidRPr="005743EE">
        <w:rPr>
          <w:rFonts w:ascii="Times New Roman" w:hAnsi="Times New Roman" w:cs="Times New Roman"/>
          <w:sz w:val="28"/>
          <w:szCs w:val="28"/>
        </w:rPr>
        <w:t xml:space="preserve">. 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сумма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68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D68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миллионов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0FF" w:rsidRPr="005743EE" w:rsidRDefault="00DD734B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областного бюджета  получены денежные средства в сумме 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C60FF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миллионов 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23D" w:rsidRPr="005743EE" w:rsidRDefault="007C60FF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DD734B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районного бюджета  получены денежные средства в сумме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D734B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D734B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миллионов 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191</w:t>
      </w:r>
      <w:r w:rsidR="00DD734B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</w:t>
      </w:r>
      <w:r w:rsidR="00827607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D734B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DD734B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23D" w:rsidRPr="005743EE" w:rsidRDefault="0084523D" w:rsidP="00A57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года администрацией  исполнено 4 муниципальны</w:t>
      </w:r>
      <w:r w:rsidR="006A443D"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6A443D"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общую сумму </w:t>
      </w:r>
      <w:r w:rsidR="006A443D" w:rsidRPr="005743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5D3B88" w:rsidRPr="005743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 миллион</w:t>
      </w:r>
      <w:r w:rsidR="006A443D" w:rsidRPr="005743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3B88" w:rsidRPr="005743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102</w:t>
      </w:r>
      <w:r w:rsidR="006A443D" w:rsidRPr="005743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тысяч</w:t>
      </w:r>
      <w:r w:rsidR="005D3B88" w:rsidRPr="005743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</w:t>
      </w:r>
      <w:r w:rsidR="006A443D" w:rsidRPr="005743E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рублей</w:t>
      </w:r>
      <w:r w:rsidR="006A443D" w:rsidRPr="005743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A443D" w:rsidRPr="005743EE" w:rsidRDefault="006A443D" w:rsidP="00A57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2F8A" w:rsidRPr="005743EE" w:rsidRDefault="00712F8A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</w:t>
      </w:r>
      <w:r w:rsidR="00827607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деятельности  администрации:</w:t>
      </w:r>
    </w:p>
    <w:p w:rsidR="00712F8A" w:rsidRPr="005743EE" w:rsidRDefault="00827607" w:rsidP="00A576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2F8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и работает рабочая группа по повышению эффективности бюджетных расходов и осуществлению финансового контроля. </w:t>
      </w:r>
    </w:p>
    <w:p w:rsidR="00712F8A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совместно</w:t>
      </w:r>
      <w:r w:rsidR="00793E94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налоговой, Комитетом финансов администрации муниципального района работала в межведомственной комиссии по увеличению поступления налогов и других обязательных платежей в бюджеты всех уровней.    </w:t>
      </w:r>
    </w:p>
    <w:p w:rsidR="00712F8A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Проводилась работа с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злостными не плательщиками налогов, поступающих в бюджет, рассылались уведомления об образовавшейся задолженност</w:t>
      </w:r>
      <w:r w:rsidR="00F65063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налогам.  </w:t>
      </w:r>
    </w:p>
    <w:p w:rsidR="00712F8A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и приняты Нормативно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93E94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по установлению земельного налога и  налога на имущество физических лиц. </w:t>
      </w:r>
    </w:p>
    <w:p w:rsidR="00712F8A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создания условий для повышения эффективности деятельности  муниципального учреждения культуры </w:t>
      </w:r>
      <w:r w:rsidR="00BF1B71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Импульс:</w:t>
      </w:r>
    </w:p>
    <w:p w:rsidR="00712F8A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доведено муниципальное задание</w:t>
      </w:r>
      <w:r w:rsidR="00B23FE4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FE4" w:rsidRPr="005743EE" w:rsidRDefault="00B23FE4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закона «Об организации предоставления муниципальных услуг» в 2021 году  оказано  1456 (одна тысяча четыреста пятьдесят шесть) услуг. В сравнении с 2020 годом на 160 услуг больше.</w:t>
      </w:r>
    </w:p>
    <w:p w:rsidR="00712F8A" w:rsidRPr="005743EE" w:rsidRDefault="00BF1B71" w:rsidP="00A57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2F8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предпринимательской активности и грамотности проведена работа по организации информационной поддержки субъектов малого и среднего бизнеса. </w:t>
      </w:r>
      <w:r w:rsidR="007E264C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поддержка жителям в оформлении социального контракта.</w:t>
      </w:r>
    </w:p>
    <w:p w:rsidR="00712F8A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AD45F3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3B07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45F3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45F3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йе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размещена вся информация, объявления  по предпринимательской деятельности, извещения о проведении конкурсов,  новостная информация. </w:t>
      </w:r>
    </w:p>
    <w:p w:rsidR="00712F8A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A0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оказано </w:t>
      </w:r>
      <w:r w:rsidR="007C60F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A0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по различным направлениям  предпринимательской деятельности.</w:t>
      </w:r>
    </w:p>
    <w:p w:rsidR="005A1709" w:rsidRPr="005743EE" w:rsidRDefault="00D3162F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территории Усольского района проводится конкурс на лучшее оформление предприятий потребительского рынка к Новому году. От нашей территории заявку подавал магаз</w:t>
      </w:r>
      <w:r w:rsidR="00785994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 «Рубин» и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</w:t>
      </w:r>
      <w:r w:rsidR="00821B8A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призовое место</w:t>
      </w:r>
      <w:r w:rsidR="00785994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F8A" w:rsidRPr="005743EE" w:rsidRDefault="00821B8A" w:rsidP="00A576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  <w:r w:rsidR="001C43E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малого и среднего предпринимательства заключаются соглашения о социально-экономическом сотрудничестве. </w:t>
      </w:r>
      <w:r w:rsidR="00712F8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A170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A0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7A3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8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AD45F3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2F8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75B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A0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2F8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E37A3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12F8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4E7E" w:rsidRPr="005743EE" w:rsidRDefault="00712F8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</w:t>
      </w:r>
      <w:r w:rsidR="00E37A3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инансовых средств, направленных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социальные мероприятия, в рамках соглашений составил  </w:t>
      </w:r>
      <w:r w:rsidR="00A50A08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 тысячи</w:t>
      </w:r>
      <w:r w:rsidR="00E37A36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="00E37A3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B07" w:rsidRPr="005743EE" w:rsidRDefault="00BE6A64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57160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A0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50A0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вносились корректировки в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057160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нашего муниципального образования</w:t>
      </w:r>
      <w:r w:rsidR="00057160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D45F3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для потенциальных инвесторов обозначены инвестиционные площадки для успешного ве</w:t>
      </w:r>
      <w:r w:rsidR="00A5769B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 открытия своего бизнеса</w:t>
      </w:r>
    </w:p>
    <w:p w:rsidR="006B4E7E" w:rsidRPr="005743EE" w:rsidRDefault="006B4E7E" w:rsidP="00A57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42EB" w:rsidRPr="005743EE" w:rsidRDefault="00E36A12" w:rsidP="00A5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ПОВЫШЕНИЕ КАЧЕСТВА МУНИЦИПАЛЬНОЙ СРЕДЫ</w:t>
      </w:r>
    </w:p>
    <w:p w:rsidR="00063B07" w:rsidRPr="005743EE" w:rsidRDefault="00063B07" w:rsidP="00A5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4A" w:rsidRPr="005743EE" w:rsidRDefault="00EE204A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обеспечения надлежащего технического состояния автомобильных дорог местного значения и безопасности дорожного движения проводились мероприятия согласно </w:t>
      </w:r>
      <w:r w:rsidRPr="005743E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Подпрограмме "Развитие  внутри поселковых дорог и безопасности движения"</w:t>
      </w:r>
      <w:r w:rsidR="00CB36D1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составили </w:t>
      </w:r>
      <w:r w:rsidR="000C1231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36D1"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миллион</w:t>
      </w:r>
      <w:r w:rsidR="000C1231"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</w:t>
      </w:r>
      <w:r w:rsidR="00CB36D1"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0C1231"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5</w:t>
      </w:r>
      <w:r w:rsidR="005D3B88"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60</w:t>
      </w:r>
      <w:r w:rsidR="00CB36D1"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тысяч рублей</w:t>
      </w:r>
      <w:r w:rsidR="00CB36D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0C123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Проведены следующие работы:</w:t>
      </w:r>
    </w:p>
    <w:p w:rsidR="000C1231" w:rsidRPr="005743EE" w:rsidRDefault="002129F1" w:rsidP="00A5769B">
      <w:pPr>
        <w:pStyle w:val="a5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в зимний период очистк</w:t>
      </w:r>
      <w:r w:rsidR="000C123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дорожного полотна от снежного </w:t>
      </w:r>
      <w:r w:rsidR="000C123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покрова.</w:t>
      </w:r>
    </w:p>
    <w:p w:rsidR="000C1231" w:rsidRPr="005743EE" w:rsidRDefault="002129F1" w:rsidP="00A5769B">
      <w:pPr>
        <w:pStyle w:val="a5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производилась очистк</w:t>
      </w:r>
      <w:r w:rsidR="000C123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а тротуара по ул. Комсомольская.</w:t>
      </w:r>
    </w:p>
    <w:p w:rsidR="002129F1" w:rsidRPr="005743EE" w:rsidRDefault="002129F1" w:rsidP="00A5769B">
      <w:pPr>
        <w:pStyle w:val="a5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в летний период проводилось грей</w:t>
      </w:r>
      <w:r w:rsidR="000C123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дирование  дорожного полотна.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п. Железнодорожный: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0C123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произведено асфальтирование дворового проезда, протяженностью 59 м. по ул. Комсомольская на сумму 600000 рублей, заасфальтирован дворовой проезд с установкой бордюрного камня, оборудована парковка для автотранспорта под 6 </w:t>
      </w:r>
      <w:proofErr w:type="spellStart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машиномест</w:t>
      </w:r>
      <w:proofErr w:type="spellEnd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- приведен в соответс</w:t>
      </w:r>
      <w:r w:rsidR="00063B07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твие проезд от улицы </w:t>
      </w:r>
      <w:proofErr w:type="gramStart"/>
      <w:r w:rsidR="00063B07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Трактовая</w:t>
      </w:r>
      <w:proofErr w:type="gramEnd"/>
      <w:r w:rsidR="00063B07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 дома № 16 улицы Юбилейная</w:t>
      </w: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п. Железнодорожный</w:t>
      </w:r>
      <w:r w:rsidR="00063B07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079F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с. Биликтуй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- большая работа проведена </w:t>
      </w:r>
      <w:proofErr w:type="gramStart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с. Биликтуй. Отремонтирована дорога по пер. Октябрьский, которая ежегодно в весенне-летний период подтапливалась паводковыми водами, в </w:t>
      </w:r>
      <w:proofErr w:type="gramStart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связи</w:t>
      </w:r>
      <w:proofErr w:type="gramEnd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чем проезд на ул. Коммунистическая был невозможен.  Уровень дорожного полотна поднят песчано-гравийной смесью на 50см. Стоимость работ составила более 562 тысяч  рублей. Надеемся, что в этом  году в паводковый период проезд будет беспрепятственным.  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п. Набережный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при половодье ежегодно выходит из берегов р. Китой, </w:t>
      </w:r>
      <w:proofErr w:type="gramStart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которая</w:t>
      </w:r>
      <w:proofErr w:type="gramEnd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затапливает дорогу под железнодорожным мостом, единственный въезд-выезд из  п. Набережный. Администрацией проводилось согласование проведения работ</w:t>
      </w:r>
      <w:r w:rsidR="00E079F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отсыпке дорожного полотна,</w:t>
      </w: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руководством  РЖД </w:t>
      </w:r>
      <w:r w:rsidR="0049558C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E079F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 как </w:t>
      </w: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дорога </w:t>
      </w:r>
      <w:proofErr w:type="gramStart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под ж</w:t>
      </w:r>
      <w:proofErr w:type="gramEnd"/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/д мостом  расположена в охранной зоне объектов железнодорожной сети). В результате</w:t>
      </w:r>
      <w:r w:rsidR="00E079F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уровень дорожного полотна поднят на один метр.</w:t>
      </w:r>
      <w:r w:rsidR="004955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Использовано 1102 тонны </w:t>
      </w:r>
      <w:proofErr w:type="spellStart"/>
      <w:r w:rsidR="0049558C">
        <w:rPr>
          <w:rFonts w:ascii="Times New Roman" w:eastAsia="Calibri" w:hAnsi="Times New Roman" w:cs="Times New Roman"/>
          <w:bCs/>
          <w:iCs/>
          <w:sz w:val="28"/>
          <w:szCs w:val="28"/>
        </w:rPr>
        <w:t>скальника</w:t>
      </w:r>
      <w:proofErr w:type="spellEnd"/>
      <w:r w:rsidR="0049558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743E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Дорожная разметка, знаки.</w:t>
      </w:r>
    </w:p>
    <w:p w:rsidR="002129F1" w:rsidRPr="005743EE" w:rsidRDefault="002129F1" w:rsidP="00A5769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</w:rPr>
      </w:pP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- ежегодно обновляется дорожная разметка, устанавливаются недостающие дорожные знаки, стоимость работ составила 156</w:t>
      </w:r>
      <w:r w:rsidR="00E079F1"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743EE">
        <w:rPr>
          <w:rFonts w:ascii="Times New Roman" w:eastAsia="Calibri" w:hAnsi="Times New Roman" w:cs="Times New Roman"/>
          <w:bCs/>
          <w:iCs/>
          <w:sz w:val="28"/>
          <w:szCs w:val="28"/>
        </w:rPr>
        <w:t>000 тысяч рублей</w:t>
      </w:r>
    </w:p>
    <w:p w:rsidR="00465E37" w:rsidRPr="005743EE" w:rsidRDefault="00465E37" w:rsidP="00A5769B">
      <w:pPr>
        <w:pStyle w:val="printj"/>
        <w:ind w:firstLine="709"/>
        <w:jc w:val="both"/>
        <w:rPr>
          <w:sz w:val="28"/>
          <w:szCs w:val="28"/>
        </w:rPr>
      </w:pPr>
      <w:r w:rsidRPr="005743EE">
        <w:rPr>
          <w:sz w:val="28"/>
          <w:szCs w:val="28"/>
        </w:rPr>
        <w:t>Для совершенствования системы градо</w:t>
      </w:r>
      <w:r w:rsidR="00952DE4" w:rsidRPr="005743EE">
        <w:rPr>
          <w:sz w:val="28"/>
          <w:szCs w:val="28"/>
        </w:rPr>
        <w:t xml:space="preserve">строительного </w:t>
      </w:r>
      <w:r w:rsidRPr="005743EE">
        <w:rPr>
          <w:sz w:val="28"/>
          <w:szCs w:val="28"/>
        </w:rPr>
        <w:t>регулирования на территории муниципального образования проводились следующие мероприятия:</w:t>
      </w:r>
    </w:p>
    <w:p w:rsidR="00465E37" w:rsidRPr="005743EE" w:rsidRDefault="00E079F1" w:rsidP="00A5769B">
      <w:pPr>
        <w:pStyle w:val="printj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5743EE">
        <w:rPr>
          <w:sz w:val="28"/>
          <w:szCs w:val="28"/>
        </w:rPr>
        <w:t>приведение</w:t>
      </w:r>
      <w:r w:rsidR="00465E37" w:rsidRPr="005743EE">
        <w:rPr>
          <w:sz w:val="28"/>
          <w:szCs w:val="28"/>
        </w:rPr>
        <w:t xml:space="preserve"> в соответствие адресного хозяйства, выдавались постановления о присвоении адресов в количестве </w:t>
      </w:r>
      <w:r w:rsidR="00F30B50" w:rsidRPr="005743EE">
        <w:rPr>
          <w:sz w:val="28"/>
          <w:szCs w:val="28"/>
        </w:rPr>
        <w:t>39</w:t>
      </w:r>
      <w:r w:rsidR="00465E37" w:rsidRPr="005743EE">
        <w:rPr>
          <w:sz w:val="28"/>
          <w:szCs w:val="28"/>
        </w:rPr>
        <w:t xml:space="preserve"> (</w:t>
      </w:r>
      <w:r w:rsidR="00F30B50" w:rsidRPr="005743EE">
        <w:rPr>
          <w:sz w:val="28"/>
          <w:szCs w:val="28"/>
        </w:rPr>
        <w:t>тридцать девяти</w:t>
      </w:r>
      <w:r w:rsidR="00465E37" w:rsidRPr="005743EE">
        <w:rPr>
          <w:sz w:val="28"/>
          <w:szCs w:val="28"/>
        </w:rPr>
        <w:t>) штук;</w:t>
      </w:r>
    </w:p>
    <w:p w:rsidR="00465E37" w:rsidRPr="005743EE" w:rsidRDefault="00465E37" w:rsidP="00A5769B">
      <w:pPr>
        <w:pStyle w:val="printj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5743EE">
        <w:rPr>
          <w:sz w:val="28"/>
          <w:szCs w:val="28"/>
        </w:rPr>
        <w:t>вносилась информация в Федеральную информационную адресную систему;</w:t>
      </w:r>
    </w:p>
    <w:p w:rsidR="00465E37" w:rsidRPr="005743EE" w:rsidRDefault="00465E37" w:rsidP="00A5769B">
      <w:pPr>
        <w:pStyle w:val="printj"/>
        <w:numPr>
          <w:ilvl w:val="0"/>
          <w:numId w:val="23"/>
        </w:numPr>
        <w:jc w:val="both"/>
        <w:rPr>
          <w:sz w:val="28"/>
          <w:szCs w:val="28"/>
        </w:rPr>
      </w:pPr>
      <w:r w:rsidRPr="005743EE">
        <w:rPr>
          <w:sz w:val="28"/>
          <w:szCs w:val="28"/>
        </w:rPr>
        <w:t xml:space="preserve">проводился земельный контроль в количестве </w:t>
      </w:r>
      <w:r w:rsidR="00F75AB8" w:rsidRPr="005743EE">
        <w:rPr>
          <w:sz w:val="28"/>
          <w:szCs w:val="28"/>
        </w:rPr>
        <w:t>8</w:t>
      </w:r>
      <w:r w:rsidRPr="005743EE">
        <w:rPr>
          <w:sz w:val="28"/>
          <w:szCs w:val="28"/>
        </w:rPr>
        <w:t xml:space="preserve"> (</w:t>
      </w:r>
      <w:r w:rsidR="00F75AB8" w:rsidRPr="005743EE">
        <w:rPr>
          <w:sz w:val="28"/>
          <w:szCs w:val="28"/>
        </w:rPr>
        <w:t>восьми</w:t>
      </w:r>
      <w:r w:rsidRPr="005743EE">
        <w:rPr>
          <w:sz w:val="28"/>
          <w:szCs w:val="28"/>
        </w:rPr>
        <w:t>) штук;</w:t>
      </w:r>
    </w:p>
    <w:p w:rsidR="00465E37" w:rsidRPr="005743EE" w:rsidRDefault="00465E37" w:rsidP="00A5769B">
      <w:pPr>
        <w:pStyle w:val="printj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5743EE">
        <w:rPr>
          <w:sz w:val="28"/>
          <w:szCs w:val="28"/>
        </w:rPr>
        <w:t xml:space="preserve">выдавались уведомления на начало строительства ИЖС в количестве </w:t>
      </w:r>
      <w:r w:rsidR="00F30B50" w:rsidRPr="005743EE">
        <w:rPr>
          <w:sz w:val="28"/>
          <w:szCs w:val="28"/>
        </w:rPr>
        <w:t>41</w:t>
      </w:r>
      <w:r w:rsidR="00EB6CE7" w:rsidRPr="005743EE">
        <w:rPr>
          <w:sz w:val="28"/>
          <w:szCs w:val="28"/>
        </w:rPr>
        <w:t xml:space="preserve"> </w:t>
      </w:r>
      <w:r w:rsidRPr="005743EE">
        <w:rPr>
          <w:sz w:val="28"/>
          <w:szCs w:val="28"/>
        </w:rPr>
        <w:t>(</w:t>
      </w:r>
      <w:r w:rsidR="00F30B50" w:rsidRPr="005743EE">
        <w:rPr>
          <w:sz w:val="28"/>
          <w:szCs w:val="28"/>
        </w:rPr>
        <w:t>сорок одной</w:t>
      </w:r>
      <w:r w:rsidRPr="005743EE">
        <w:rPr>
          <w:sz w:val="28"/>
          <w:szCs w:val="28"/>
        </w:rPr>
        <w:t>) штук</w:t>
      </w:r>
      <w:r w:rsidR="00F30B50" w:rsidRPr="005743EE">
        <w:rPr>
          <w:sz w:val="28"/>
          <w:szCs w:val="28"/>
        </w:rPr>
        <w:t>и</w:t>
      </w:r>
      <w:r w:rsidRPr="005743EE">
        <w:rPr>
          <w:sz w:val="28"/>
          <w:szCs w:val="28"/>
        </w:rPr>
        <w:t xml:space="preserve">, на окончание строительства в количестве </w:t>
      </w:r>
      <w:r w:rsidR="00F75AB8" w:rsidRPr="005743EE">
        <w:rPr>
          <w:sz w:val="28"/>
          <w:szCs w:val="28"/>
        </w:rPr>
        <w:t>12</w:t>
      </w:r>
      <w:r w:rsidRPr="005743EE">
        <w:rPr>
          <w:sz w:val="28"/>
          <w:szCs w:val="28"/>
        </w:rPr>
        <w:t xml:space="preserve"> (</w:t>
      </w:r>
      <w:r w:rsidR="00F75AB8" w:rsidRPr="005743EE">
        <w:rPr>
          <w:sz w:val="28"/>
          <w:szCs w:val="28"/>
        </w:rPr>
        <w:t>двенадцати</w:t>
      </w:r>
      <w:r w:rsidRPr="005743EE">
        <w:rPr>
          <w:sz w:val="28"/>
          <w:szCs w:val="28"/>
        </w:rPr>
        <w:t>) штук;</w:t>
      </w:r>
    </w:p>
    <w:p w:rsidR="00465E37" w:rsidRPr="005743EE" w:rsidRDefault="00E079F1" w:rsidP="00A5769B">
      <w:pPr>
        <w:pStyle w:val="printj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5743EE">
        <w:rPr>
          <w:sz w:val="28"/>
          <w:szCs w:val="28"/>
        </w:rPr>
        <w:t>продолжалась</w:t>
      </w:r>
      <w:r w:rsidR="00465E37" w:rsidRPr="005743EE">
        <w:rPr>
          <w:sz w:val="28"/>
          <w:szCs w:val="28"/>
        </w:rPr>
        <w:t xml:space="preserve"> работа для подготовки документов по внесению изменений в генеральный план муниципального образования.</w:t>
      </w:r>
    </w:p>
    <w:p w:rsidR="002129F1" w:rsidRPr="005743EE" w:rsidRDefault="00057327" w:rsidP="00A57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создания  условий по развитию</w:t>
      </w:r>
      <w:r w:rsidR="002129F1" w:rsidRPr="00574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коммунальной инфраструктуры действует муниципальная Подпрограмма "Поддержка и развитие жилищно - коммунального хозяйства и благоустройство территории".</w:t>
      </w:r>
    </w:p>
    <w:p w:rsidR="002129F1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данной подпрограммы является решение вопросов местного значения в части обеспечения жизнедеятельности населения. Организация в границах поселения электро-, тепло-, водоснабжения населения, водоотведение, решение вопроса по организации вывоза ТКО, ликвидация свалок, благоустройство населенных пунктов.</w:t>
      </w:r>
    </w:p>
    <w:p w:rsidR="002129F1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расходы по этой программе составили 5 миллионов </w:t>
      </w:r>
      <w:r w:rsidR="005D3B88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129F1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129F1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Ж</w:t>
      </w:r>
      <w:r w:rsidR="001B44C9"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илищно-коммунальное хозяйство:</w:t>
      </w:r>
    </w:p>
    <w:p w:rsidR="002129F1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82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КОСы</w:t>
      </w:r>
      <w:proofErr w:type="spellEnd"/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4C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проделана большая работа по восстановлению аварийного здания: </w:t>
      </w:r>
      <w:r w:rsidR="00447082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заменена разрушенная стена и окна, очищены отстойники от ила, подготовлена и </w:t>
      </w:r>
      <w:r w:rsidR="00447082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забетонирована площадка, установлена УФ  лампа-</w:t>
      </w:r>
      <w:proofErr w:type="spellStart"/>
      <w:r w:rsidR="00447082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обеззараживат</w:t>
      </w:r>
      <w:r w:rsidR="00CE1D50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="00447082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частичная замена крышек на канализационных колодцах.</w:t>
      </w:r>
    </w:p>
    <w:p w:rsidR="002129F1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82" w:rsidRPr="005743EE" w:rsidRDefault="00447082" w:rsidP="00A57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отопительному сезону тепловой компанией  «Белая» были осуществлены следующие работы на сумму около 500 тысяч рублей: выполнен ремонт топочных камер всех котлов, заменена их запорная арматура и проведена модернизация дренажной системы, произведён ремонт дутьевого оборудования котла №1, технического обслуживания всего насосного оборудования и системы </w:t>
      </w:r>
      <w:proofErr w:type="spellStart"/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шлакозолоудаления</w:t>
      </w:r>
      <w:proofErr w:type="spellEnd"/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котельной. Для увеличения напора у потребителей проведены работы по регулировке тепловой сети, направленные на уменьшение гидравлических сопротивлений. Частично восстановлена тепловая изоляция воздушных сетей, проведена замена насосного оборудования на водозаборе Ангара. Выполнена реконструкция электрооборудования и ремонт накопительной емкости водонапорной башни с последующей установкой вкладыша из ПВХ.  Башня была построена в 1979 году и до настоящего времени капитальный ремонт в ней не проводился. </w:t>
      </w:r>
    </w:p>
    <w:p w:rsidR="002129F1" w:rsidRPr="005743EE" w:rsidRDefault="002129F1" w:rsidP="00A576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4A" w:rsidRPr="005743EE" w:rsidRDefault="002129F1" w:rsidP="00A5769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743E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Электроснабжение:</w:t>
      </w:r>
    </w:p>
    <w:p w:rsidR="00447082" w:rsidRPr="005743EE" w:rsidRDefault="00447082" w:rsidP="00A5769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Приоритетом в благоустройстве Железнодорожного муниципального образования есть и остается уличное освещение. В 2021 году на эти цели потрачено </w:t>
      </w:r>
      <w:r w:rsidR="009623D6" w:rsidRPr="005743EE">
        <w:rPr>
          <w:rFonts w:ascii="Times New Roman" w:hAnsi="Times New Roman" w:cs="Times New Roman"/>
          <w:sz w:val="28"/>
          <w:szCs w:val="28"/>
        </w:rPr>
        <w:t>380</w:t>
      </w:r>
      <w:r w:rsidRPr="005743E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129F1" w:rsidRPr="005743EE" w:rsidRDefault="00057327" w:rsidP="00A5769B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.ж</w:t>
      </w:r>
      <w:proofErr w:type="spellEnd"/>
      <w:proofErr w:type="gramEnd"/>
      <w:r w:rsidRPr="005743EE">
        <w:rPr>
          <w:rFonts w:ascii="Times New Roman" w:hAnsi="Times New Roman" w:cs="Times New Roman"/>
          <w:sz w:val="28"/>
          <w:szCs w:val="28"/>
        </w:rPr>
        <w:t>/д. с</w:t>
      </w:r>
      <w:r w:rsidR="002129F1" w:rsidRPr="005743EE">
        <w:rPr>
          <w:rFonts w:ascii="Times New Roman" w:hAnsi="Times New Roman" w:cs="Times New Roman"/>
          <w:sz w:val="28"/>
          <w:szCs w:val="28"/>
        </w:rPr>
        <w:t>т. Тельма проводились работы по заме</w:t>
      </w:r>
      <w:r w:rsidR="00CE1D50" w:rsidRPr="005743EE">
        <w:rPr>
          <w:rFonts w:ascii="Times New Roman" w:hAnsi="Times New Roman" w:cs="Times New Roman"/>
          <w:sz w:val="28"/>
          <w:szCs w:val="28"/>
        </w:rPr>
        <w:t>не и правке 3-х деревянных опор.</w:t>
      </w:r>
    </w:p>
    <w:p w:rsidR="002129F1" w:rsidRPr="005743EE" w:rsidRDefault="002129F1" w:rsidP="00A5769B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3EE">
        <w:rPr>
          <w:rFonts w:ascii="Times New Roman" w:hAnsi="Times New Roman" w:cs="Times New Roman"/>
          <w:sz w:val="28"/>
          <w:szCs w:val="28"/>
        </w:rPr>
        <w:t>Ремонт уличного освещения ул. Луговая,  п. Железнодорожный  и з</w:t>
      </w:r>
      <w:r w:rsidR="00CE1D50" w:rsidRPr="005743EE">
        <w:rPr>
          <w:rFonts w:ascii="Times New Roman" w:hAnsi="Times New Roman" w:cs="Times New Roman"/>
          <w:sz w:val="28"/>
          <w:szCs w:val="28"/>
        </w:rPr>
        <w:t>амена светодиодных светильников.</w:t>
      </w:r>
      <w:proofErr w:type="gramEnd"/>
    </w:p>
    <w:p w:rsidR="002129F1" w:rsidRPr="005743EE" w:rsidRDefault="00003B86" w:rsidP="00A5769B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2129F1" w:rsidRPr="005743EE">
        <w:rPr>
          <w:rFonts w:ascii="Times New Roman" w:hAnsi="Times New Roman" w:cs="Times New Roman"/>
          <w:sz w:val="28"/>
          <w:szCs w:val="28"/>
        </w:rPr>
        <w:t xml:space="preserve"> уличного освещения ул. Тра</w:t>
      </w:r>
      <w:r w:rsidR="00CE1D50" w:rsidRPr="005743EE">
        <w:rPr>
          <w:rFonts w:ascii="Times New Roman" w:hAnsi="Times New Roman" w:cs="Times New Roman"/>
          <w:sz w:val="28"/>
          <w:szCs w:val="28"/>
        </w:rPr>
        <w:t xml:space="preserve">ктовая,  п. </w:t>
      </w:r>
      <w:proofErr w:type="gramStart"/>
      <w:r w:rsidR="00CE1D50" w:rsidRPr="005743EE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автобусной остановке</w:t>
      </w:r>
      <w:r w:rsidR="00CE1D50" w:rsidRPr="005743EE">
        <w:rPr>
          <w:rFonts w:ascii="Times New Roman" w:hAnsi="Times New Roman" w:cs="Times New Roman"/>
          <w:sz w:val="28"/>
          <w:szCs w:val="28"/>
        </w:rPr>
        <w:t>.</w:t>
      </w:r>
    </w:p>
    <w:p w:rsidR="002129F1" w:rsidRPr="005743EE" w:rsidRDefault="002129F1" w:rsidP="00A5769B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Ремонт уличного освещения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 xml:space="preserve"> с. Биликтуй ул. 8-е Марта</w:t>
      </w:r>
      <w:r w:rsidR="00CE1D50" w:rsidRPr="005743EE">
        <w:rPr>
          <w:rFonts w:ascii="Times New Roman" w:hAnsi="Times New Roman" w:cs="Times New Roman"/>
          <w:sz w:val="28"/>
          <w:szCs w:val="28"/>
        </w:rPr>
        <w:t>.</w:t>
      </w:r>
    </w:p>
    <w:p w:rsidR="002129F1" w:rsidRPr="005743EE" w:rsidRDefault="002129F1" w:rsidP="00A5769B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Монтаж освещения</w:t>
      </w:r>
      <w:r w:rsidRPr="00574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3EE">
        <w:rPr>
          <w:rFonts w:ascii="Times New Roman" w:hAnsi="Times New Roman" w:cs="Times New Roman"/>
          <w:sz w:val="28"/>
          <w:szCs w:val="28"/>
        </w:rPr>
        <w:t>на общественной т</w:t>
      </w:r>
      <w:r w:rsidR="00CE1D50" w:rsidRPr="005743EE">
        <w:rPr>
          <w:rFonts w:ascii="Times New Roman" w:hAnsi="Times New Roman" w:cs="Times New Roman"/>
          <w:sz w:val="28"/>
          <w:szCs w:val="28"/>
        </w:rPr>
        <w:t xml:space="preserve">ерритории в д. Китой ул. </w:t>
      </w:r>
      <w:proofErr w:type="gramStart"/>
      <w:r w:rsidR="00CE1D50" w:rsidRPr="005743EE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CE1D50" w:rsidRPr="005743EE">
        <w:rPr>
          <w:rFonts w:ascii="Times New Roman" w:hAnsi="Times New Roman" w:cs="Times New Roman"/>
          <w:sz w:val="28"/>
          <w:szCs w:val="28"/>
        </w:rPr>
        <w:t>.</w:t>
      </w:r>
    </w:p>
    <w:p w:rsidR="00923ACE" w:rsidRPr="005743EE" w:rsidRDefault="00923ACE" w:rsidP="00A57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В 2021 году было заключено соглашение с Министерством экономического развития Иркутской области на реализацию мероприятий перечня проектов народных инициатив в сумме </w:t>
      </w:r>
      <w:r w:rsidRPr="005743EE">
        <w:rPr>
          <w:rFonts w:ascii="Times New Roman" w:hAnsi="Times New Roman" w:cs="Times New Roman"/>
          <w:b/>
          <w:sz w:val="28"/>
          <w:szCs w:val="28"/>
        </w:rPr>
        <w:t>662 тысячи рублей</w:t>
      </w:r>
      <w:r w:rsidRPr="005743EE">
        <w:rPr>
          <w:rFonts w:ascii="Times New Roman" w:hAnsi="Times New Roman" w:cs="Times New Roman"/>
          <w:sz w:val="28"/>
          <w:szCs w:val="28"/>
        </w:rPr>
        <w:t xml:space="preserve">. Финансовая поддержка была направлена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>:</w:t>
      </w:r>
    </w:p>
    <w:p w:rsidR="00923ACE" w:rsidRPr="005743EE" w:rsidRDefault="00923ACE" w:rsidP="00A5769B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монтаж  наружного освещения стадиона в п. Железнодорожный, а благодаря спонсорской помощи были приобретены бетонные опоры, в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 xml:space="preserve"> с чем удалось сэкономить 200 тыс. рублей из местного бюджета.</w:t>
      </w:r>
    </w:p>
    <w:p w:rsidR="00F30B50" w:rsidRPr="005743EE" w:rsidRDefault="00057327" w:rsidP="00A5769B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е</w:t>
      </w:r>
      <w:r w:rsidR="00923ACE" w:rsidRPr="005743EE">
        <w:rPr>
          <w:rFonts w:ascii="Times New Roman" w:hAnsi="Times New Roman" w:cs="Times New Roman"/>
          <w:sz w:val="28"/>
          <w:szCs w:val="28"/>
        </w:rPr>
        <w:t xml:space="preserve">ще в рамках фонда «Народные инициативы» благоустроена общественная территория у обелиска «Вечная слава павшим героям-землякам» </w:t>
      </w:r>
      <w:proofErr w:type="gramStart"/>
      <w:r w:rsidR="00923ACE" w:rsidRPr="00574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3ACE" w:rsidRPr="005743EE">
        <w:rPr>
          <w:rFonts w:ascii="Times New Roman" w:hAnsi="Times New Roman" w:cs="Times New Roman"/>
          <w:sz w:val="28"/>
          <w:szCs w:val="28"/>
        </w:rPr>
        <w:t xml:space="preserve"> с. Биликтуй. Проблема </w:t>
      </w:r>
      <w:r w:rsidR="000B59FF" w:rsidRPr="005743EE">
        <w:rPr>
          <w:rFonts w:ascii="Times New Roman" w:hAnsi="Times New Roman" w:cs="Times New Roman"/>
          <w:sz w:val="28"/>
          <w:szCs w:val="28"/>
        </w:rPr>
        <w:t>состояния,</w:t>
      </w:r>
      <w:r w:rsidR="00923ACE" w:rsidRPr="005743EE">
        <w:rPr>
          <w:rFonts w:ascii="Times New Roman" w:hAnsi="Times New Roman" w:cs="Times New Roman"/>
          <w:sz w:val="28"/>
          <w:szCs w:val="28"/>
        </w:rPr>
        <w:t xml:space="preserve"> которого была обозначена местными жителями.  </w:t>
      </w:r>
    </w:p>
    <w:p w:rsidR="001B44C9" w:rsidRPr="005743EE" w:rsidRDefault="001B44C9" w:rsidP="00A576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743E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Твердые коммунальные отходы</w:t>
      </w:r>
    </w:p>
    <w:p w:rsidR="001B44C9" w:rsidRPr="005743EE" w:rsidRDefault="001B44C9" w:rsidP="00A57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4C9" w:rsidRPr="005743EE" w:rsidRDefault="001B44C9" w:rsidP="00A5769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3EE">
        <w:rPr>
          <w:rFonts w:ascii="Times New Roman" w:hAnsi="Times New Roman" w:cs="Times New Roman"/>
          <w:bCs/>
          <w:sz w:val="28"/>
          <w:szCs w:val="28"/>
        </w:rPr>
        <w:t>В 2021 году была подана заявка на предоставление субсидии из областного бюджета по созданию мест (площадок) накопления твердых коммунальных отходов на 2022 год. Заявка одобрена, соглашение с министерством</w:t>
      </w:r>
      <w:r w:rsidRPr="005743EE">
        <w:rPr>
          <w:sz w:val="28"/>
          <w:szCs w:val="28"/>
        </w:rPr>
        <w:t xml:space="preserve"> </w:t>
      </w:r>
      <w:r w:rsidRPr="005743EE">
        <w:rPr>
          <w:rFonts w:ascii="Times New Roman" w:hAnsi="Times New Roman" w:cs="Times New Roman"/>
          <w:bCs/>
          <w:sz w:val="28"/>
          <w:szCs w:val="28"/>
        </w:rPr>
        <w:t xml:space="preserve">природных ресурсов и </w:t>
      </w:r>
      <w:r w:rsidRPr="005743EE">
        <w:rPr>
          <w:rFonts w:ascii="Times New Roman" w:hAnsi="Times New Roman" w:cs="Times New Roman"/>
          <w:bCs/>
          <w:sz w:val="28"/>
          <w:szCs w:val="28"/>
        </w:rPr>
        <w:lastRenderedPageBreak/>
        <w:t>экологии Иркутской области подписано, в этом году будут приобретено и установлено 17 площадок ТКО, 210 контейнеров ТКО объемом 0,75 м</w:t>
      </w:r>
      <w:r w:rsidRPr="005743EE">
        <w:rPr>
          <w:rFonts w:ascii="Times New Roman" w:hAnsi="Times New Roman" w:cs="Times New Roman"/>
          <w:bCs/>
          <w:sz w:val="28"/>
          <w:szCs w:val="28"/>
          <w:vertAlign w:val="superscript"/>
        </w:rPr>
        <w:t>3,</w:t>
      </w:r>
      <w:r w:rsidRPr="005743EE">
        <w:rPr>
          <w:rFonts w:ascii="Times New Roman" w:hAnsi="Times New Roman" w:cs="Times New Roman"/>
          <w:bCs/>
          <w:sz w:val="28"/>
          <w:szCs w:val="28"/>
        </w:rPr>
        <w:t xml:space="preserve"> 20 бункеров под крупногабаритные твердые коммунальные отходы объемом 7 м3. Общая сумма затрат состави</w:t>
      </w:r>
      <w:r w:rsidR="00447082" w:rsidRPr="005743EE">
        <w:rPr>
          <w:rFonts w:ascii="Times New Roman" w:hAnsi="Times New Roman" w:cs="Times New Roman"/>
          <w:bCs/>
          <w:sz w:val="28"/>
          <w:szCs w:val="28"/>
        </w:rPr>
        <w:t>т</w:t>
      </w:r>
      <w:r w:rsidRPr="005743EE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447082" w:rsidRPr="005743EE">
        <w:rPr>
          <w:rFonts w:ascii="Times New Roman" w:hAnsi="Times New Roman" w:cs="Times New Roman"/>
          <w:bCs/>
          <w:sz w:val="28"/>
          <w:szCs w:val="28"/>
        </w:rPr>
        <w:t xml:space="preserve"> миллионов </w:t>
      </w:r>
      <w:r w:rsidRPr="005743EE">
        <w:rPr>
          <w:rFonts w:ascii="Times New Roman" w:hAnsi="Times New Roman" w:cs="Times New Roman"/>
          <w:bCs/>
          <w:sz w:val="28"/>
          <w:szCs w:val="28"/>
        </w:rPr>
        <w:t>15</w:t>
      </w:r>
      <w:r w:rsidR="00447082" w:rsidRPr="005743EE">
        <w:rPr>
          <w:rFonts w:ascii="Times New Roman" w:hAnsi="Times New Roman" w:cs="Times New Roman"/>
          <w:bCs/>
          <w:sz w:val="28"/>
          <w:szCs w:val="28"/>
        </w:rPr>
        <w:t xml:space="preserve">7 тысяч </w:t>
      </w:r>
      <w:r w:rsidRPr="005743EE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F86557" w:rsidRPr="005743EE" w:rsidRDefault="00F86557" w:rsidP="00A5769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3EE">
        <w:rPr>
          <w:rFonts w:ascii="Times New Roman" w:hAnsi="Times New Roman" w:cs="Times New Roman"/>
          <w:bCs/>
          <w:sz w:val="28"/>
          <w:szCs w:val="28"/>
        </w:rPr>
        <w:t xml:space="preserve">В д. Китой силами администрации была произведена отсыпка площадки ТКО по ул. </w:t>
      </w:r>
      <w:proofErr w:type="spellStart"/>
      <w:r w:rsidRPr="005743EE">
        <w:rPr>
          <w:rFonts w:ascii="Times New Roman" w:hAnsi="Times New Roman" w:cs="Times New Roman"/>
          <w:bCs/>
          <w:sz w:val="28"/>
          <w:szCs w:val="28"/>
        </w:rPr>
        <w:t>Фефелова</w:t>
      </w:r>
      <w:proofErr w:type="spellEnd"/>
      <w:r w:rsidRPr="005743E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030BA">
        <w:rPr>
          <w:rFonts w:ascii="Times New Roman" w:hAnsi="Times New Roman" w:cs="Times New Roman"/>
          <w:bCs/>
          <w:sz w:val="28"/>
          <w:szCs w:val="28"/>
        </w:rPr>
        <w:t>участок дороги</w:t>
      </w:r>
      <w:r w:rsidRPr="005743EE">
        <w:rPr>
          <w:rFonts w:ascii="Times New Roman" w:hAnsi="Times New Roman" w:cs="Times New Roman"/>
          <w:bCs/>
          <w:sz w:val="28"/>
          <w:szCs w:val="28"/>
        </w:rPr>
        <w:t xml:space="preserve"> около кладбища.</w:t>
      </w:r>
    </w:p>
    <w:p w:rsidR="001B44C9" w:rsidRPr="005743EE" w:rsidRDefault="001B44C9" w:rsidP="00A5769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3EE">
        <w:rPr>
          <w:rFonts w:ascii="Times New Roman" w:hAnsi="Times New Roman" w:cs="Times New Roman"/>
          <w:b/>
          <w:bCs/>
          <w:sz w:val="28"/>
          <w:szCs w:val="28"/>
        </w:rPr>
        <w:t>Несанкционированные свалки</w:t>
      </w:r>
    </w:p>
    <w:p w:rsidR="00447082" w:rsidRPr="005743EE" w:rsidRDefault="00447082" w:rsidP="00A5769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3EE">
        <w:rPr>
          <w:rFonts w:ascii="Times New Roman" w:hAnsi="Times New Roman" w:cs="Times New Roman"/>
          <w:bCs/>
          <w:sz w:val="28"/>
          <w:szCs w:val="28"/>
        </w:rPr>
        <w:t xml:space="preserve">Ежегодно ведется работа по устранению несанкционированных свалок. Но, несмотря на это находятся те, кто продолжает выбрасывать мусор в одних и тех же местах, в </w:t>
      </w:r>
      <w:r w:rsidR="00F86557" w:rsidRPr="005743EE">
        <w:rPr>
          <w:rFonts w:ascii="Times New Roman" w:hAnsi="Times New Roman" w:cs="Times New Roman"/>
          <w:bCs/>
          <w:sz w:val="28"/>
          <w:szCs w:val="28"/>
        </w:rPr>
        <w:t>связи,</w:t>
      </w:r>
      <w:r w:rsidRPr="005743EE">
        <w:rPr>
          <w:rFonts w:ascii="Times New Roman" w:hAnsi="Times New Roman" w:cs="Times New Roman"/>
          <w:bCs/>
          <w:sz w:val="28"/>
          <w:szCs w:val="28"/>
        </w:rPr>
        <w:t xml:space="preserve"> с чем бюджетные средства, расходуемые на уборку, могли бы быть направленны на благоустройство населенных пунктов.</w:t>
      </w:r>
    </w:p>
    <w:p w:rsidR="00EE204A" w:rsidRPr="005743EE" w:rsidRDefault="00EE204A" w:rsidP="00A5769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743E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Благоустройство территории</w:t>
      </w:r>
    </w:p>
    <w:p w:rsidR="00820638" w:rsidRPr="005743EE" w:rsidRDefault="00447082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В 2021 </w:t>
      </w:r>
      <w:r w:rsidR="00820638" w:rsidRPr="005743EE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«Формирование </w:t>
      </w:r>
      <w:r w:rsidR="00057327" w:rsidRPr="005743EE">
        <w:rPr>
          <w:rFonts w:ascii="Times New Roman" w:hAnsi="Times New Roman" w:cs="Times New Roman"/>
          <w:sz w:val="28"/>
          <w:szCs w:val="28"/>
        </w:rPr>
        <w:t xml:space="preserve">комфортной городской среды» </w:t>
      </w:r>
      <w:r w:rsidR="00820638" w:rsidRPr="005743EE">
        <w:rPr>
          <w:rFonts w:ascii="Times New Roman" w:hAnsi="Times New Roman" w:cs="Times New Roman"/>
          <w:sz w:val="28"/>
          <w:szCs w:val="28"/>
        </w:rPr>
        <w:t xml:space="preserve"> благоустроены две территории, общая стоимость работ которых составила </w:t>
      </w:r>
      <w:r w:rsidR="00CE1D50" w:rsidRPr="005743E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20638" w:rsidRPr="005743EE">
        <w:rPr>
          <w:rFonts w:ascii="Times New Roman" w:hAnsi="Times New Roman" w:cs="Times New Roman"/>
          <w:b/>
          <w:sz w:val="28"/>
          <w:szCs w:val="28"/>
        </w:rPr>
        <w:t>миллион</w:t>
      </w:r>
      <w:r w:rsidR="00CE1D50" w:rsidRPr="005743EE">
        <w:rPr>
          <w:rFonts w:ascii="Times New Roman" w:hAnsi="Times New Roman" w:cs="Times New Roman"/>
          <w:b/>
          <w:sz w:val="28"/>
          <w:szCs w:val="28"/>
        </w:rPr>
        <w:t>а 734 тысячи</w:t>
      </w:r>
      <w:r w:rsidR="00820638" w:rsidRPr="005743EE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="00820638" w:rsidRPr="0057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38" w:rsidRPr="005743EE" w:rsidRDefault="00820638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Первая – это дворовая территория многоквартирного дома № 32 по ул. Комсомольская. В </w:t>
      </w:r>
      <w:r w:rsidR="009030BA">
        <w:rPr>
          <w:rFonts w:ascii="Times New Roman" w:hAnsi="Times New Roman" w:cs="Times New Roman"/>
          <w:sz w:val="28"/>
          <w:szCs w:val="28"/>
        </w:rPr>
        <w:t>2021</w:t>
      </w:r>
      <w:r w:rsidRPr="005743EE">
        <w:rPr>
          <w:rFonts w:ascii="Times New Roman" w:hAnsi="Times New Roman" w:cs="Times New Roman"/>
          <w:sz w:val="28"/>
          <w:szCs w:val="28"/>
        </w:rPr>
        <w:t xml:space="preserve"> году здесь оборудован пешеходный тротуар, заасфальтирован дворовой проезд с установкой бордюрного камня, обустроена парковка для автотранспорта под 6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>, у каждого подъезда установлены красивые кованые скамьи и урны, жителями дома на газонах высажены цветы.</w:t>
      </w:r>
    </w:p>
    <w:p w:rsidR="00820638" w:rsidRPr="005743EE" w:rsidRDefault="00820638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Вторая территория, </w:t>
      </w:r>
      <w:r w:rsidR="00CE1D50" w:rsidRPr="005743EE">
        <w:rPr>
          <w:rFonts w:ascii="Times New Roman" w:hAnsi="Times New Roman" w:cs="Times New Roman"/>
          <w:sz w:val="28"/>
          <w:szCs w:val="28"/>
        </w:rPr>
        <w:t>это</w:t>
      </w:r>
      <w:r w:rsidRPr="005743EE">
        <w:rPr>
          <w:rFonts w:ascii="Times New Roman" w:hAnsi="Times New Roman" w:cs="Times New Roman"/>
          <w:sz w:val="28"/>
          <w:szCs w:val="28"/>
        </w:rPr>
        <w:t xml:space="preserve"> - </w:t>
      </w:r>
      <w:r w:rsidR="00CE1D50" w:rsidRPr="005743EE">
        <w:rPr>
          <w:rFonts w:ascii="Times New Roman" w:hAnsi="Times New Roman" w:cs="Times New Roman"/>
          <w:sz w:val="28"/>
          <w:szCs w:val="28"/>
        </w:rPr>
        <w:t xml:space="preserve">парк «Патриот». </w:t>
      </w:r>
      <w:r w:rsidRPr="005743EE">
        <w:rPr>
          <w:rFonts w:ascii="Times New Roman" w:hAnsi="Times New Roman" w:cs="Times New Roman"/>
          <w:sz w:val="28"/>
          <w:szCs w:val="28"/>
        </w:rPr>
        <w:t>На сегодняшний день заасфальтированы пешеходные дорожки, установлены скамьи и урны, смонтировано ограждение, посеян газон, и высажены 5 елей симв</w:t>
      </w:r>
      <w:r w:rsidR="00057327" w:rsidRPr="005743EE">
        <w:rPr>
          <w:rFonts w:ascii="Times New Roman" w:hAnsi="Times New Roman" w:cs="Times New Roman"/>
          <w:sz w:val="28"/>
          <w:szCs w:val="28"/>
        </w:rPr>
        <w:t>олизирующих каждый год Великой О</w:t>
      </w:r>
      <w:r w:rsidRPr="005743EE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9030BA">
        <w:rPr>
          <w:rFonts w:ascii="Times New Roman" w:hAnsi="Times New Roman" w:cs="Times New Roman"/>
          <w:sz w:val="28"/>
          <w:szCs w:val="28"/>
        </w:rPr>
        <w:t xml:space="preserve"> и кусты черной рябины</w:t>
      </w:r>
      <w:r w:rsidRPr="005743EE">
        <w:rPr>
          <w:rFonts w:ascii="Times New Roman" w:hAnsi="Times New Roman" w:cs="Times New Roman"/>
          <w:sz w:val="28"/>
          <w:szCs w:val="28"/>
        </w:rPr>
        <w:t xml:space="preserve">. В вечернее время парк освещён фонарями, выполненными в современном стиле.  </w:t>
      </w:r>
    </w:p>
    <w:p w:rsidR="00820638" w:rsidRPr="005743EE" w:rsidRDefault="00820638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Также по программе «Формирование комфортной городской среды» разработана проектно-сметная документация и пройдена экспертиза на объекты жилых домов 34 и 36, по ул. Комсомольская, п.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 xml:space="preserve">. В 2022 году пройдет обновление придомовой территории многоквартирного дома № 34, по ул.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304" w:rsidRPr="005743EE" w:rsidRDefault="00074304" w:rsidP="00A5769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3EE">
        <w:rPr>
          <w:rFonts w:ascii="Times New Roman" w:hAnsi="Times New Roman" w:cs="Times New Roman"/>
          <w:b/>
          <w:sz w:val="28"/>
          <w:szCs w:val="28"/>
          <w:u w:val="single"/>
        </w:rPr>
        <w:t>ТОС</w:t>
      </w:r>
    </w:p>
    <w:p w:rsidR="00877B7A" w:rsidRPr="005743EE" w:rsidRDefault="00877B7A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На территории Железнодорожного муниципального образования активно развивается территориальное общественное самоуправление, на данный момент свою деятельность осуществляют 6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>.</w:t>
      </w:r>
    </w:p>
    <w:p w:rsidR="00877B7A" w:rsidRPr="005743EE" w:rsidRDefault="00877B7A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3EE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 «Деревенька» и «Возрождение» разрабатывали, защищали, реализовывали общественно-значимые проекты</w:t>
      </w:r>
      <w:r w:rsidR="005532B1" w:rsidRPr="005743EE">
        <w:rPr>
          <w:rFonts w:ascii="Times New Roman" w:hAnsi="Times New Roman" w:cs="Times New Roman"/>
          <w:sz w:val="28"/>
          <w:szCs w:val="28"/>
        </w:rPr>
        <w:t xml:space="preserve"> по созданию Аллеи «Байкальские камушки» в деревне Китой и реконструкции корта на станции Тельма</w:t>
      </w:r>
      <w:r w:rsidRPr="005743EE">
        <w:rPr>
          <w:rFonts w:ascii="Times New Roman" w:hAnsi="Times New Roman" w:cs="Times New Roman"/>
          <w:sz w:val="28"/>
          <w:szCs w:val="28"/>
        </w:rPr>
        <w:t>,</w:t>
      </w:r>
      <w:r w:rsidR="00B9296C" w:rsidRPr="005743EE">
        <w:rPr>
          <w:rFonts w:ascii="Times New Roman" w:hAnsi="Times New Roman" w:cs="Times New Roman"/>
          <w:sz w:val="28"/>
          <w:szCs w:val="28"/>
        </w:rPr>
        <w:t xml:space="preserve"> </w:t>
      </w:r>
      <w:r w:rsidRPr="005743EE">
        <w:rPr>
          <w:rFonts w:ascii="Times New Roman" w:hAnsi="Times New Roman" w:cs="Times New Roman"/>
          <w:sz w:val="28"/>
          <w:szCs w:val="28"/>
        </w:rPr>
        <w:t>привлекая при этом денежные средства, оборудование, материалы, технику, выделенные индивидуальными предпринимателями, предприя</w:t>
      </w:r>
      <w:r w:rsidR="005532B1" w:rsidRPr="005743EE">
        <w:rPr>
          <w:rFonts w:ascii="Times New Roman" w:hAnsi="Times New Roman" w:cs="Times New Roman"/>
          <w:sz w:val="28"/>
          <w:szCs w:val="28"/>
        </w:rPr>
        <w:t>тиями и акционерными обществами.</w:t>
      </w:r>
      <w:proofErr w:type="gramEnd"/>
      <w:r w:rsidR="005532B1" w:rsidRPr="005743EE">
        <w:rPr>
          <w:rFonts w:ascii="Times New Roman" w:hAnsi="Times New Roman" w:cs="Times New Roman"/>
          <w:sz w:val="28"/>
          <w:szCs w:val="28"/>
        </w:rPr>
        <w:t xml:space="preserve"> </w:t>
      </w:r>
      <w:r w:rsidRPr="005743EE">
        <w:rPr>
          <w:rFonts w:ascii="Times New Roman" w:hAnsi="Times New Roman" w:cs="Times New Roman"/>
          <w:sz w:val="28"/>
          <w:szCs w:val="28"/>
        </w:rPr>
        <w:t>ТОС «Весёлые ребята»</w:t>
      </w:r>
      <w:r w:rsidR="005532B1" w:rsidRPr="005743EE">
        <w:rPr>
          <w:rFonts w:ascii="Times New Roman" w:hAnsi="Times New Roman" w:cs="Times New Roman"/>
          <w:sz w:val="28"/>
          <w:szCs w:val="28"/>
        </w:rPr>
        <w:t xml:space="preserve"> и неравнодушные жители посёлка Набережный на собранные</w:t>
      </w:r>
      <w:r w:rsidRPr="005743EE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7052F9" w:rsidRPr="005743EE">
        <w:rPr>
          <w:rFonts w:ascii="Times New Roman" w:hAnsi="Times New Roman" w:cs="Times New Roman"/>
          <w:sz w:val="28"/>
          <w:szCs w:val="28"/>
        </w:rPr>
        <w:t xml:space="preserve"> (в размере 62 </w:t>
      </w:r>
      <w:proofErr w:type="spellStart"/>
      <w:r w:rsidR="007052F9" w:rsidRPr="005743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052F9" w:rsidRPr="005743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52F9" w:rsidRPr="005743E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052F9" w:rsidRPr="005743EE">
        <w:rPr>
          <w:rFonts w:ascii="Times New Roman" w:hAnsi="Times New Roman" w:cs="Times New Roman"/>
          <w:sz w:val="28"/>
          <w:szCs w:val="28"/>
        </w:rPr>
        <w:t>)</w:t>
      </w:r>
      <w:r w:rsidRPr="005743EE">
        <w:rPr>
          <w:rFonts w:ascii="Times New Roman" w:hAnsi="Times New Roman" w:cs="Times New Roman"/>
          <w:sz w:val="28"/>
          <w:szCs w:val="28"/>
        </w:rPr>
        <w:t xml:space="preserve"> приобрели песчано-</w:t>
      </w:r>
      <w:r w:rsidRPr="005743EE">
        <w:rPr>
          <w:rFonts w:ascii="Times New Roman" w:hAnsi="Times New Roman" w:cs="Times New Roman"/>
          <w:sz w:val="28"/>
          <w:szCs w:val="28"/>
        </w:rPr>
        <w:lastRenderedPageBreak/>
        <w:t xml:space="preserve">гравийную смесь, отсыпали и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отгрейдировали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 проблемные участки дор</w:t>
      </w:r>
      <w:r w:rsidR="007052F9" w:rsidRPr="005743EE">
        <w:rPr>
          <w:rFonts w:ascii="Times New Roman" w:hAnsi="Times New Roman" w:cs="Times New Roman"/>
          <w:sz w:val="28"/>
          <w:szCs w:val="28"/>
        </w:rPr>
        <w:t>ог по трём улицам посёлка.</w:t>
      </w:r>
    </w:p>
    <w:p w:rsidR="00877B7A" w:rsidRPr="005743EE" w:rsidRDefault="00B9296C" w:rsidP="00A57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В рамках «Года предпринимательства» </w:t>
      </w:r>
      <w:r w:rsidR="00877B7A" w:rsidRPr="005743EE">
        <w:rPr>
          <w:rFonts w:ascii="Times New Roman" w:hAnsi="Times New Roman" w:cs="Times New Roman"/>
          <w:sz w:val="28"/>
          <w:szCs w:val="28"/>
        </w:rPr>
        <w:t>Индивидуальный п</w:t>
      </w:r>
      <w:r w:rsidRPr="005743EE">
        <w:rPr>
          <w:rFonts w:ascii="Times New Roman" w:hAnsi="Times New Roman" w:cs="Times New Roman"/>
          <w:sz w:val="28"/>
          <w:szCs w:val="28"/>
        </w:rPr>
        <w:t xml:space="preserve">редприниматель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Ильмар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 </w:t>
      </w:r>
      <w:r w:rsidR="00877B7A" w:rsidRPr="005743EE">
        <w:rPr>
          <w:rFonts w:ascii="Times New Roman" w:hAnsi="Times New Roman" w:cs="Times New Roman"/>
          <w:sz w:val="28"/>
          <w:szCs w:val="28"/>
        </w:rPr>
        <w:t xml:space="preserve"> и его жена Клименко Ольга вложили более 200 тысяч рублей собственных денежных средств на создание места отдыха для жителей посёлка Набережный. Они рядом со своим магазином осуществили отсыпку территории, установили беседку, </w:t>
      </w:r>
      <w:proofErr w:type="spellStart"/>
      <w:r w:rsidR="00877B7A" w:rsidRPr="005743EE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="00877B7A" w:rsidRPr="005743EE">
        <w:rPr>
          <w:rFonts w:ascii="Times New Roman" w:hAnsi="Times New Roman" w:cs="Times New Roman"/>
          <w:sz w:val="28"/>
          <w:szCs w:val="28"/>
        </w:rPr>
        <w:t xml:space="preserve">, турники, </w:t>
      </w:r>
      <w:proofErr w:type="spellStart"/>
      <w:r w:rsidR="00877B7A" w:rsidRPr="005743EE">
        <w:rPr>
          <w:rFonts w:ascii="Times New Roman" w:hAnsi="Times New Roman" w:cs="Times New Roman"/>
          <w:sz w:val="28"/>
          <w:szCs w:val="28"/>
        </w:rPr>
        <w:t>качелю</w:t>
      </w:r>
      <w:proofErr w:type="spellEnd"/>
      <w:r w:rsidR="00877B7A" w:rsidRPr="005743EE">
        <w:rPr>
          <w:rFonts w:ascii="Times New Roman" w:hAnsi="Times New Roman" w:cs="Times New Roman"/>
          <w:sz w:val="28"/>
          <w:szCs w:val="28"/>
        </w:rPr>
        <w:t>, песочницу, лавки и столы, приобрели и натянули волейбольную сетку.</w:t>
      </w:r>
    </w:p>
    <w:p w:rsidR="00877B7A" w:rsidRPr="005743EE" w:rsidRDefault="00877B7A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7052F9" w:rsidRPr="005743EE">
        <w:rPr>
          <w:rFonts w:ascii="Times New Roman" w:hAnsi="Times New Roman" w:cs="Times New Roman"/>
          <w:sz w:val="28"/>
          <w:szCs w:val="28"/>
        </w:rPr>
        <w:t xml:space="preserve">Грантам общественных инициатив Усольского муниципального района (в размере 100 тысяч рублей), </w:t>
      </w:r>
      <w:r w:rsidRPr="005743EE">
        <w:rPr>
          <w:rFonts w:ascii="Times New Roman" w:hAnsi="Times New Roman" w:cs="Times New Roman"/>
          <w:sz w:val="28"/>
          <w:szCs w:val="28"/>
        </w:rPr>
        <w:t>тесному сотрудничеству предпринимателей и руководителей территориального общественн</w:t>
      </w:r>
      <w:r w:rsidR="00B9296C" w:rsidRPr="005743EE">
        <w:rPr>
          <w:rFonts w:ascii="Times New Roman" w:hAnsi="Times New Roman" w:cs="Times New Roman"/>
          <w:sz w:val="28"/>
          <w:szCs w:val="28"/>
        </w:rPr>
        <w:t xml:space="preserve">ого самоуправления, на территории посёлков и деревень </w:t>
      </w:r>
      <w:r w:rsidRPr="005743EE">
        <w:rPr>
          <w:rFonts w:ascii="Times New Roman" w:hAnsi="Times New Roman" w:cs="Times New Roman"/>
          <w:sz w:val="28"/>
          <w:szCs w:val="28"/>
        </w:rPr>
        <w:t xml:space="preserve">Железнодорожного муниципального образования </w:t>
      </w:r>
      <w:r w:rsidR="007052F9" w:rsidRPr="005743EE">
        <w:rPr>
          <w:rFonts w:ascii="Times New Roman" w:hAnsi="Times New Roman" w:cs="Times New Roman"/>
          <w:sz w:val="28"/>
          <w:szCs w:val="28"/>
        </w:rPr>
        <w:t>появились обустроенные общественные территории.</w:t>
      </w:r>
    </w:p>
    <w:p w:rsidR="00074304" w:rsidRPr="005743EE" w:rsidRDefault="00074304" w:rsidP="00A5769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3E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57520">
        <w:rPr>
          <w:rFonts w:ascii="Times New Roman" w:hAnsi="Times New Roman" w:cs="Times New Roman"/>
          <w:b/>
          <w:sz w:val="28"/>
          <w:szCs w:val="28"/>
          <w:u w:val="single"/>
        </w:rPr>
        <w:t>Комфортная сельская среда</w:t>
      </w:r>
      <w:r w:rsidRPr="005743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66CBA" w:rsidRPr="005743EE" w:rsidRDefault="00766CBA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В рамках новой программы в Усольском районе «</w:t>
      </w:r>
      <w:r w:rsidR="00D57520">
        <w:rPr>
          <w:rFonts w:ascii="Times New Roman" w:hAnsi="Times New Roman" w:cs="Times New Roman"/>
          <w:sz w:val="28"/>
          <w:szCs w:val="28"/>
        </w:rPr>
        <w:t>Комфортная сельская среда</w:t>
      </w:r>
      <w:r w:rsidRPr="005743EE">
        <w:rPr>
          <w:rFonts w:ascii="Times New Roman" w:hAnsi="Times New Roman" w:cs="Times New Roman"/>
          <w:sz w:val="28"/>
          <w:szCs w:val="28"/>
        </w:rPr>
        <w:t>», администрацией был разработан и реализован социально значимый проект</w:t>
      </w:r>
      <w:r w:rsidR="00F65063" w:rsidRPr="005743EE">
        <w:rPr>
          <w:rFonts w:ascii="Times New Roman" w:hAnsi="Times New Roman" w:cs="Times New Roman"/>
          <w:sz w:val="28"/>
          <w:szCs w:val="28"/>
        </w:rPr>
        <w:t xml:space="preserve"> на станции Тельма - </w:t>
      </w:r>
      <w:r w:rsidRPr="005743EE">
        <w:rPr>
          <w:rFonts w:ascii="Times New Roman" w:hAnsi="Times New Roman" w:cs="Times New Roman"/>
          <w:sz w:val="28"/>
          <w:szCs w:val="28"/>
        </w:rPr>
        <w:t xml:space="preserve"> на сумму 500 тысяч рублей. Установлен бордюрный камень, появились асфальтированные дорожки,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, был посеян луговой газон.  </w:t>
      </w:r>
    </w:p>
    <w:p w:rsidR="00766CBA" w:rsidRPr="005743EE" w:rsidRDefault="00766CBA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Так же в рамках этой программы восстановлен пешеходный мост через реку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Билик</w:t>
      </w:r>
      <w:r w:rsidR="00074304" w:rsidRPr="005743EE">
        <w:rPr>
          <w:rFonts w:ascii="Times New Roman" w:hAnsi="Times New Roman" w:cs="Times New Roman"/>
          <w:sz w:val="28"/>
          <w:szCs w:val="28"/>
        </w:rPr>
        <w:t>туйка</w:t>
      </w:r>
      <w:proofErr w:type="spellEnd"/>
      <w:r w:rsidR="00074304" w:rsidRPr="005743E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030BA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074304" w:rsidRPr="005743EE">
        <w:rPr>
          <w:rFonts w:ascii="Times New Roman" w:hAnsi="Times New Roman" w:cs="Times New Roman"/>
          <w:sz w:val="28"/>
          <w:szCs w:val="28"/>
        </w:rPr>
        <w:t>1 миллион рублей</w:t>
      </w:r>
      <w:r w:rsidR="009030BA">
        <w:rPr>
          <w:rFonts w:ascii="Times New Roman" w:hAnsi="Times New Roman" w:cs="Times New Roman"/>
          <w:sz w:val="28"/>
          <w:szCs w:val="28"/>
        </w:rPr>
        <w:t xml:space="preserve">, а также дополнительных спонсорских денежных средств на сумму более 500 тысяч </w:t>
      </w:r>
      <w:r w:rsidR="00196B9C">
        <w:rPr>
          <w:rFonts w:ascii="Times New Roman" w:hAnsi="Times New Roman" w:cs="Times New Roman"/>
          <w:sz w:val="28"/>
          <w:szCs w:val="28"/>
        </w:rPr>
        <w:t>рублей</w:t>
      </w:r>
      <w:bookmarkStart w:id="0" w:name="_GoBack"/>
      <w:bookmarkEnd w:id="0"/>
      <w:r w:rsidR="009030BA">
        <w:rPr>
          <w:rFonts w:ascii="Times New Roman" w:hAnsi="Times New Roman" w:cs="Times New Roman"/>
          <w:sz w:val="28"/>
          <w:szCs w:val="28"/>
        </w:rPr>
        <w:t>.</w:t>
      </w:r>
      <w:r w:rsidRPr="005743EE">
        <w:rPr>
          <w:rFonts w:ascii="Times New Roman" w:hAnsi="Times New Roman" w:cs="Times New Roman"/>
          <w:sz w:val="28"/>
          <w:szCs w:val="28"/>
        </w:rPr>
        <w:t xml:space="preserve"> В результате благоустройства обнов</w:t>
      </w:r>
      <w:r w:rsidR="00CB246C" w:rsidRPr="005743EE">
        <w:rPr>
          <w:rFonts w:ascii="Times New Roman" w:hAnsi="Times New Roman" w:cs="Times New Roman"/>
          <w:sz w:val="28"/>
          <w:szCs w:val="28"/>
        </w:rPr>
        <w:t xml:space="preserve">илось </w:t>
      </w:r>
      <w:r w:rsidRPr="005743EE">
        <w:rPr>
          <w:rFonts w:ascii="Times New Roman" w:hAnsi="Times New Roman" w:cs="Times New Roman"/>
          <w:sz w:val="28"/>
          <w:szCs w:val="28"/>
        </w:rPr>
        <w:t>основание моста, появ</w:t>
      </w:r>
      <w:r w:rsidR="00CB246C" w:rsidRPr="005743EE">
        <w:rPr>
          <w:rFonts w:ascii="Times New Roman" w:hAnsi="Times New Roman" w:cs="Times New Roman"/>
          <w:sz w:val="28"/>
          <w:szCs w:val="28"/>
        </w:rPr>
        <w:t>ились</w:t>
      </w:r>
      <w:r w:rsidRPr="005743EE">
        <w:rPr>
          <w:rFonts w:ascii="Times New Roman" w:hAnsi="Times New Roman" w:cs="Times New Roman"/>
          <w:sz w:val="28"/>
          <w:szCs w:val="28"/>
        </w:rPr>
        <w:t xml:space="preserve"> перила, оборудована зона отдыха со скамьями и урнами, смонтировано освещение.</w:t>
      </w:r>
    </w:p>
    <w:p w:rsidR="00766CBA" w:rsidRPr="005743EE" w:rsidRDefault="00766CBA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На территории Аллеи «Памяти и Славы» продолжается начатая работа по возведению памятников различным родам войск. В </w:t>
      </w:r>
      <w:r w:rsidR="00CB246C" w:rsidRPr="005743EE">
        <w:rPr>
          <w:rFonts w:ascii="Times New Roman" w:hAnsi="Times New Roman" w:cs="Times New Roman"/>
          <w:sz w:val="28"/>
          <w:szCs w:val="28"/>
        </w:rPr>
        <w:t>2021</w:t>
      </w:r>
      <w:r w:rsidRPr="005743EE">
        <w:rPr>
          <w:rFonts w:ascii="Times New Roman" w:hAnsi="Times New Roman" w:cs="Times New Roman"/>
          <w:sz w:val="28"/>
          <w:szCs w:val="28"/>
        </w:rPr>
        <w:t xml:space="preserve"> году состоялось открытие скульптурной композиции - бюста Героя Советского Союза Василия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>, основат</w:t>
      </w:r>
      <w:r w:rsidR="009030BA">
        <w:rPr>
          <w:rFonts w:ascii="Times New Roman" w:hAnsi="Times New Roman" w:cs="Times New Roman"/>
          <w:sz w:val="28"/>
          <w:szCs w:val="28"/>
        </w:rPr>
        <w:t xml:space="preserve">еля воздушно - десантных Войск, представленного на безвозмездной основе от автора проекта «Аллея Российской славы» из г. Кропоткин. </w:t>
      </w:r>
      <w:r w:rsidRPr="005743EE">
        <w:rPr>
          <w:rFonts w:ascii="Times New Roman" w:hAnsi="Times New Roman" w:cs="Times New Roman"/>
          <w:sz w:val="28"/>
          <w:szCs w:val="28"/>
        </w:rPr>
        <w:t xml:space="preserve">А специалистами администрации сельского поселения Железнодорожного МО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были высажены яркие цветы и производилось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 газона.</w:t>
      </w:r>
    </w:p>
    <w:p w:rsidR="00A5769B" w:rsidRPr="005743EE" w:rsidRDefault="00A5769B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BA7" w:rsidRPr="005743EE" w:rsidRDefault="00F05BA7" w:rsidP="00A576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Хочется отметить то, что в 2021 году на ежегодном конкурсе «Благоустройство населенных пунктов»  было подробно представлено в фильме о работе всех наших организаций и предприятий в благоустройстве нашего муниципального образования. </w:t>
      </w:r>
      <w:r w:rsidR="00074304" w:rsidRPr="005743EE">
        <w:rPr>
          <w:rFonts w:ascii="Times New Roman" w:hAnsi="Times New Roman" w:cs="Times New Roman"/>
          <w:sz w:val="28"/>
          <w:szCs w:val="28"/>
        </w:rPr>
        <w:t>И</w:t>
      </w:r>
      <w:r w:rsidRPr="005743EE">
        <w:rPr>
          <w:rFonts w:ascii="Times New Roman" w:hAnsi="Times New Roman" w:cs="Times New Roman"/>
          <w:sz w:val="28"/>
          <w:szCs w:val="28"/>
        </w:rPr>
        <w:t xml:space="preserve"> вновь наше поселение взяло вершину пьедестала, от лица мэра Усольского района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Матюха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 В.И. нам вручен диплом первой степени и сертификат номиналом </w:t>
      </w:r>
      <w:r w:rsidRPr="005743EE">
        <w:rPr>
          <w:rFonts w:ascii="Times New Roman" w:hAnsi="Times New Roman" w:cs="Times New Roman"/>
          <w:b/>
          <w:sz w:val="28"/>
          <w:szCs w:val="28"/>
        </w:rPr>
        <w:t>100 000 рублей</w:t>
      </w:r>
      <w:r w:rsidRPr="00574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FA9" w:rsidRPr="005743EE" w:rsidRDefault="00AB01ED" w:rsidP="00A5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>Из года в год продолжается работа по уничтожению дикорастущей конопли, 202</w:t>
      </w:r>
      <w:r w:rsidR="00F75AB8"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F5FA9"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не стал исключением</w:t>
      </w:r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F5FA9"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Проводились выезды по выявлению очагов произрастания дикорастущей конопли, согласно графику. В общей сложности было составлено 42 акта об уничтожении </w:t>
      </w:r>
      <w:r w:rsidR="00903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5F5FA9"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2,521 га. </w:t>
      </w:r>
    </w:p>
    <w:p w:rsidR="00C82804" w:rsidRPr="005743EE" w:rsidRDefault="005F5FA9" w:rsidP="00A5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Проводилась разъяснительная и предупредительная работа с собственниками земельных участков, на которых произрастают </w:t>
      </w:r>
      <w:proofErr w:type="spellStart"/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574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растения.</w:t>
      </w:r>
    </w:p>
    <w:p w:rsidR="00891FE5" w:rsidRPr="005743EE" w:rsidRDefault="00891FE5" w:rsidP="00A57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EE">
        <w:rPr>
          <w:rFonts w:ascii="Times New Roman" w:eastAsia="Calibri" w:hAnsi="Times New Roman" w:cs="Times New Roman"/>
          <w:sz w:val="28"/>
          <w:szCs w:val="28"/>
        </w:rPr>
        <w:lastRenderedPageBreak/>
        <w:t>С целью улучшения санитарного состояния посёлков, нами проводятся рейды по выявлению нарушителей  и привлечению  их к административной ответственности. За 20</w:t>
      </w:r>
      <w:r w:rsidR="00662F92" w:rsidRPr="005743EE">
        <w:rPr>
          <w:rFonts w:ascii="Times New Roman" w:eastAsia="Calibri" w:hAnsi="Times New Roman" w:cs="Times New Roman"/>
          <w:sz w:val="28"/>
          <w:szCs w:val="28"/>
        </w:rPr>
        <w:t>2</w:t>
      </w:r>
      <w:r w:rsidR="001031DE" w:rsidRPr="005743EE">
        <w:rPr>
          <w:rFonts w:ascii="Times New Roman" w:eastAsia="Calibri" w:hAnsi="Times New Roman" w:cs="Times New Roman"/>
          <w:sz w:val="28"/>
          <w:szCs w:val="28"/>
        </w:rPr>
        <w:t>1</w:t>
      </w:r>
      <w:r w:rsidRPr="005743EE">
        <w:rPr>
          <w:rFonts w:ascii="Times New Roman" w:eastAsia="Calibri" w:hAnsi="Times New Roman" w:cs="Times New Roman"/>
          <w:sz w:val="28"/>
          <w:szCs w:val="28"/>
        </w:rPr>
        <w:t xml:space="preserve"> г. было составлено </w:t>
      </w:r>
      <w:r w:rsidR="001031DE" w:rsidRPr="005743EE">
        <w:rPr>
          <w:rFonts w:ascii="Times New Roman" w:eastAsia="Calibri" w:hAnsi="Times New Roman" w:cs="Times New Roman"/>
          <w:sz w:val="28"/>
          <w:szCs w:val="28"/>
        </w:rPr>
        <w:t>14</w:t>
      </w:r>
      <w:r w:rsidRPr="005743EE">
        <w:rPr>
          <w:rFonts w:ascii="Times New Roman" w:eastAsia="Calibri" w:hAnsi="Times New Roman" w:cs="Times New Roman"/>
          <w:sz w:val="28"/>
          <w:szCs w:val="28"/>
        </w:rPr>
        <w:t xml:space="preserve"> протокол</w:t>
      </w:r>
      <w:r w:rsidR="001031DE" w:rsidRPr="005743EE">
        <w:rPr>
          <w:rFonts w:ascii="Times New Roman" w:eastAsia="Calibri" w:hAnsi="Times New Roman" w:cs="Times New Roman"/>
          <w:sz w:val="28"/>
          <w:szCs w:val="28"/>
        </w:rPr>
        <w:t>ов</w:t>
      </w:r>
      <w:r w:rsidR="00C82804" w:rsidRPr="005743EE">
        <w:rPr>
          <w:rFonts w:ascii="Times New Roman" w:eastAsia="Calibri" w:hAnsi="Times New Roman" w:cs="Times New Roman"/>
          <w:sz w:val="28"/>
          <w:szCs w:val="28"/>
        </w:rPr>
        <w:t>.</w:t>
      </w:r>
      <w:r w:rsidRPr="005743E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72B63" w:rsidRPr="005743EE" w:rsidRDefault="00172B63" w:rsidP="00A57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04A" w:rsidRPr="005743EE" w:rsidRDefault="00EE204A" w:rsidP="00A57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ПОВЫШЕНИЕ КАЧЕСТВА ЖИЗНИ НАСЕЛЕНИЯ И РАЗВИТИЕ ЧЕЛОВЕЧЕСКОГО ПОТЕНЦИАЛА</w:t>
      </w:r>
    </w:p>
    <w:p w:rsidR="00EE204A" w:rsidRPr="005743EE" w:rsidRDefault="00EE204A" w:rsidP="00A57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B6" w:rsidRPr="005743EE" w:rsidRDefault="007A60B6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 качества организации и проведения культурно-спортивных мероприятий </w:t>
      </w:r>
      <w:r w:rsidR="00063B0E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63B0E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63B0E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574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Досуг и социальная поддержка населения»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0BF" w:rsidRPr="005743EE" w:rsidRDefault="00CC5B90" w:rsidP="00A576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Н</w:t>
      </w:r>
      <w:r w:rsidR="007A60B6" w:rsidRPr="005743EE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4514A" w:rsidRPr="005743EE">
        <w:rPr>
          <w:rFonts w:ascii="Times New Roman" w:hAnsi="Times New Roman" w:cs="Times New Roman"/>
          <w:sz w:val="28"/>
          <w:szCs w:val="28"/>
        </w:rPr>
        <w:t>муниципального образования осуществляют свою деятельность 2 дома культуры: КСК Импульс и Дом культуры в с. Биликтуй</w:t>
      </w:r>
      <w:r w:rsidR="007A60B6" w:rsidRPr="005743EE">
        <w:rPr>
          <w:rFonts w:ascii="Times New Roman" w:hAnsi="Times New Roman" w:cs="Times New Roman"/>
          <w:sz w:val="28"/>
          <w:szCs w:val="28"/>
        </w:rPr>
        <w:t>,</w:t>
      </w:r>
      <w:r w:rsidR="001A3C84" w:rsidRPr="005743EE">
        <w:rPr>
          <w:rFonts w:ascii="Times New Roman" w:hAnsi="Times New Roman" w:cs="Times New Roman"/>
          <w:sz w:val="28"/>
          <w:szCs w:val="28"/>
        </w:rPr>
        <w:t xml:space="preserve"> которые оказывают услуги по  организации  культурно-массовых</w:t>
      </w:r>
      <w:r w:rsidR="007520BF" w:rsidRPr="005743EE">
        <w:rPr>
          <w:rFonts w:ascii="Times New Roman" w:hAnsi="Times New Roman" w:cs="Times New Roman"/>
          <w:sz w:val="28"/>
          <w:szCs w:val="28"/>
        </w:rPr>
        <w:t>, спортивных</w:t>
      </w:r>
      <w:r w:rsidR="001A3C84" w:rsidRPr="005743EE">
        <w:rPr>
          <w:rFonts w:ascii="Times New Roman" w:hAnsi="Times New Roman" w:cs="Times New Roman"/>
          <w:sz w:val="28"/>
          <w:szCs w:val="28"/>
        </w:rPr>
        <w:t xml:space="preserve"> мероприятий, работе кружков по интересам, библиотечному обслуживанию. Организуют работу с населением разных возрастов. Участники клубных формирований принимают участие  в </w:t>
      </w:r>
      <w:proofErr w:type="spellStart"/>
      <w:r w:rsidR="001A3C84" w:rsidRPr="005743EE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1A3C84" w:rsidRPr="005743EE">
        <w:rPr>
          <w:rFonts w:ascii="Times New Roman" w:hAnsi="Times New Roman" w:cs="Times New Roman"/>
          <w:sz w:val="28"/>
          <w:szCs w:val="28"/>
        </w:rPr>
        <w:t xml:space="preserve"> и районных мероприятиях.</w:t>
      </w:r>
    </w:p>
    <w:p w:rsidR="00CC5B90" w:rsidRPr="005743EE" w:rsidRDefault="00CC5B90" w:rsidP="00A576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Для успешной организации работы муниципального учреждения культуры расходы из бюджетов всех уровней идут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>:</w:t>
      </w:r>
    </w:p>
    <w:p w:rsidR="00B138AC" w:rsidRPr="005743EE" w:rsidRDefault="00CC5B90" w:rsidP="00A5769B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iCs/>
          <w:sz w:val="28"/>
          <w:szCs w:val="28"/>
        </w:rPr>
        <w:t xml:space="preserve">на оплату труда и  начисления на выплаты по оплате труда работников культуры  </w:t>
      </w:r>
    </w:p>
    <w:p w:rsidR="00B138AC" w:rsidRPr="005743EE" w:rsidRDefault="00CC5B90" w:rsidP="00A5769B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коммунальные услуги, услуги по содержанию имущества, </w:t>
      </w:r>
    </w:p>
    <w:p w:rsidR="0032390A" w:rsidRPr="005743EE" w:rsidRDefault="00B138AC" w:rsidP="00A5769B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0B3CC0" w:rsidRPr="0057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90" w:rsidRPr="005743EE" w:rsidRDefault="0032390A" w:rsidP="00A5769B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прочие услуги.</w:t>
      </w:r>
    </w:p>
    <w:p w:rsidR="0032390A" w:rsidRPr="005743EE" w:rsidRDefault="00CC5B90" w:rsidP="00A576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составило всего </w:t>
      </w:r>
      <w:r w:rsidR="003C46D3" w:rsidRPr="005743EE">
        <w:rPr>
          <w:rFonts w:ascii="Times New Roman" w:hAnsi="Times New Roman" w:cs="Times New Roman"/>
          <w:b/>
          <w:sz w:val="28"/>
          <w:szCs w:val="28"/>
        </w:rPr>
        <w:t>9</w:t>
      </w:r>
      <w:r w:rsidR="00B138AC" w:rsidRPr="005743EE">
        <w:rPr>
          <w:rFonts w:ascii="Times New Roman" w:hAnsi="Times New Roman" w:cs="Times New Roman"/>
          <w:b/>
          <w:sz w:val="28"/>
          <w:szCs w:val="28"/>
        </w:rPr>
        <w:t xml:space="preserve"> миллионов </w:t>
      </w:r>
      <w:r w:rsidR="0032390A" w:rsidRPr="005743EE">
        <w:rPr>
          <w:rFonts w:ascii="Times New Roman" w:hAnsi="Times New Roman" w:cs="Times New Roman"/>
          <w:b/>
          <w:sz w:val="28"/>
          <w:szCs w:val="28"/>
        </w:rPr>
        <w:t>247</w:t>
      </w:r>
      <w:r w:rsidR="00B138AC" w:rsidRPr="005743EE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5743EE">
        <w:rPr>
          <w:rFonts w:ascii="Times New Roman" w:hAnsi="Times New Roman" w:cs="Times New Roman"/>
          <w:b/>
          <w:sz w:val="28"/>
          <w:szCs w:val="28"/>
        </w:rPr>
        <w:t>рубл</w:t>
      </w:r>
      <w:r w:rsidR="003C46D3" w:rsidRPr="005743EE">
        <w:rPr>
          <w:rFonts w:ascii="Times New Roman" w:hAnsi="Times New Roman" w:cs="Times New Roman"/>
          <w:b/>
          <w:sz w:val="28"/>
          <w:szCs w:val="28"/>
        </w:rPr>
        <w:t>ей</w:t>
      </w:r>
      <w:r w:rsidR="0032390A" w:rsidRPr="005743EE">
        <w:rPr>
          <w:rFonts w:ascii="Times New Roman" w:hAnsi="Times New Roman" w:cs="Times New Roman"/>
          <w:sz w:val="28"/>
          <w:szCs w:val="28"/>
        </w:rPr>
        <w:t>.</w:t>
      </w:r>
    </w:p>
    <w:p w:rsidR="007520BF" w:rsidRPr="005743EE" w:rsidRDefault="0032390A" w:rsidP="00A576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164" w:rsidRPr="005743EE" w:rsidRDefault="00D91164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подпрограммы </w:t>
      </w:r>
      <w:r w:rsidRPr="005743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«Обеспечение безопасности населения и территории при возникновении чрезвычайных ситуаций природного и техногенного характера»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A05" w:rsidRPr="005743EE" w:rsidRDefault="005B6A05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4C0442" w:rsidRPr="005743EE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B6A05" w:rsidRPr="005743EE" w:rsidRDefault="005B6A05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  Разработан и реализован план мероприятий по предупреждению ЧС, связанных с паводками на территории муниципального образования.</w:t>
      </w:r>
    </w:p>
    <w:p w:rsidR="005B6A05" w:rsidRPr="005743EE" w:rsidRDefault="005B6A05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 xml:space="preserve"> обстановкой на водных объектах:</w:t>
      </w:r>
    </w:p>
    <w:p w:rsidR="005B6A05" w:rsidRPr="005743EE" w:rsidRDefault="005B6A05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 Утверждён и реализован план мероприятий по предупреждению пожаров и организации их тушения в  пожароопасный период. </w:t>
      </w:r>
    </w:p>
    <w:p w:rsidR="005B6A05" w:rsidRPr="005743EE" w:rsidRDefault="005B6A05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   С целью предупреждения распространения огня, по периметру населённых пунктов, проводится опашка. </w:t>
      </w:r>
    </w:p>
    <w:p w:rsidR="005B6A05" w:rsidRPr="005743EE" w:rsidRDefault="005B6A05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  Проводится отжиг сухой растительности.  </w:t>
      </w:r>
    </w:p>
    <w:p w:rsidR="001A5C3A" w:rsidRPr="005743EE" w:rsidRDefault="005B6A05" w:rsidP="00A57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  Разработаны и утверждены паспорта населенных пунктов, подверженных угрозе лесных пожаров</w:t>
      </w:r>
      <w:r w:rsidR="001A5C3A" w:rsidRPr="005743EE">
        <w:rPr>
          <w:rFonts w:ascii="Times New Roman" w:hAnsi="Times New Roman" w:cs="Times New Roman"/>
          <w:sz w:val="28"/>
          <w:szCs w:val="28"/>
        </w:rPr>
        <w:t>.</w:t>
      </w:r>
    </w:p>
    <w:p w:rsidR="001A5C3A" w:rsidRPr="005743EE" w:rsidRDefault="005B6A05" w:rsidP="00A57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В населённых пунктах муниципального образования установлены источники наружного противопожар</w:t>
      </w:r>
      <w:r w:rsidR="001A5C3A" w:rsidRPr="005743EE">
        <w:rPr>
          <w:rFonts w:ascii="Times New Roman" w:hAnsi="Times New Roman" w:cs="Times New Roman"/>
          <w:sz w:val="28"/>
          <w:szCs w:val="28"/>
        </w:rPr>
        <w:t xml:space="preserve">ного водоснабжения (резервуары), </w:t>
      </w:r>
      <w:r w:rsidR="001A5C3A" w:rsidRPr="005743EE">
        <w:rPr>
          <w:rFonts w:ascii="Times New Roman" w:eastAsia="Calibri" w:hAnsi="Times New Roman" w:cs="Times New Roman"/>
          <w:sz w:val="28"/>
          <w:szCs w:val="28"/>
        </w:rPr>
        <w:t xml:space="preserve">оборудованы пирсы. </w:t>
      </w:r>
      <w:r w:rsidR="001A5C3A" w:rsidRPr="005743EE">
        <w:rPr>
          <w:rFonts w:ascii="Times New Roman" w:hAnsi="Times New Roman" w:cs="Times New Roman"/>
          <w:sz w:val="28"/>
          <w:szCs w:val="28"/>
        </w:rPr>
        <w:t>Принимаются меры по приведению источников наружного противопожарного водоснабжения и подъездов к ним в исправное состояние.</w:t>
      </w:r>
    </w:p>
    <w:p w:rsidR="001A5C3A" w:rsidRPr="005743EE" w:rsidRDefault="001A5C3A" w:rsidP="00A57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3EE">
        <w:rPr>
          <w:rFonts w:ascii="Times New Roman" w:hAnsi="Times New Roman" w:cs="Times New Roman"/>
          <w:sz w:val="28"/>
          <w:szCs w:val="28"/>
        </w:rPr>
        <w:t>Установлены сирены системы оповещения ГО и ЧС в населённых пунктах (п. Железнодорожный, п. ж/д ст. Тельма, д. Китой, д. Старая Ясачная, п. Набережный,  с. Биликтуй) муниципального образования.</w:t>
      </w:r>
      <w:proofErr w:type="gramEnd"/>
    </w:p>
    <w:p w:rsidR="001A5C3A" w:rsidRPr="005743EE" w:rsidRDefault="001A5C3A" w:rsidP="00A5769B">
      <w:pPr>
        <w:spacing w:line="240" w:lineRule="auto"/>
        <w:jc w:val="both"/>
        <w:rPr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мероприятия по санитарной очистке подведомственных территорий от сухой растительности и мусора. </w:t>
      </w:r>
    </w:p>
    <w:p w:rsidR="00990779" w:rsidRPr="005743EE" w:rsidRDefault="00252EE2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Проводится обследование подвальных и чердачных помещений в многоквартирных жилых домах, с целью выявления фактов захламления их горючими материалами.</w:t>
      </w:r>
    </w:p>
    <w:p w:rsidR="00990779" w:rsidRPr="005743EE" w:rsidRDefault="00990779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С целью обследования электропроводки, печей, проводятся рейды по жилым помещениям. Ведётся разъяснительная работа по установке автономных дымовых пожарных </w:t>
      </w:r>
      <w:proofErr w:type="spellStart"/>
      <w:r w:rsidRPr="005743EE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 xml:space="preserve"> в жилых помещениях.</w:t>
      </w:r>
    </w:p>
    <w:p w:rsidR="00990779" w:rsidRPr="005743EE" w:rsidRDefault="00990779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Проводятся инструктажи о мерах пожарной безопасности, распространяются брошюры и листовки о порядке действий в чрезвычайных ситуациях, о правилах поведения, об основных способах защиты, о правилах пользования средствами индивидуальной и коллективной защиты. Осуществляется показ видео роликов по вопросам защиты от ЧС.</w:t>
      </w:r>
    </w:p>
    <w:p w:rsidR="00990779" w:rsidRPr="005743EE" w:rsidRDefault="00990779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 Информационные материалы размещаются на стендах во всех учреждениях и организациях, осуществляющих свою деятельность на территории МО, а также в местах массового скопления людей, в СМИ, на официальном сайте администрации </w:t>
      </w:r>
      <w:proofErr w:type="spellStart"/>
      <w:r w:rsidRPr="005743EE">
        <w:rPr>
          <w:rFonts w:ascii="Times New Roman" w:hAnsi="Times New Roman" w:cs="Times New Roman"/>
          <w:i/>
          <w:sz w:val="28"/>
          <w:szCs w:val="28"/>
        </w:rPr>
        <w:t>адмжелезнодорожный</w:t>
      </w:r>
      <w:proofErr w:type="gramStart"/>
      <w:r w:rsidRPr="005743EE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743EE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743EE">
        <w:rPr>
          <w:rFonts w:ascii="Times New Roman" w:hAnsi="Times New Roman" w:cs="Times New Roman"/>
          <w:sz w:val="28"/>
          <w:szCs w:val="28"/>
        </w:rPr>
        <w:t>;</w:t>
      </w:r>
    </w:p>
    <w:p w:rsidR="00566E9B" w:rsidRPr="005743EE" w:rsidRDefault="00566E9B" w:rsidP="00A57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>Заключено соглашение об информационном обмене между единой дежурно-диспетчерской службой Усольского района и администрацией сельского поселения Железнодорожного муниципального образования.</w:t>
      </w:r>
    </w:p>
    <w:p w:rsidR="00990779" w:rsidRPr="005743EE" w:rsidRDefault="00990779" w:rsidP="00A57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</w:t>
      </w:r>
      <w:r w:rsidR="00951C5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составило 278 тысяч рублей.</w:t>
      </w:r>
    </w:p>
    <w:p w:rsidR="00097E4A" w:rsidRPr="005743EE" w:rsidRDefault="00097E4A" w:rsidP="00A57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A12" w:rsidRPr="005743EE" w:rsidRDefault="00E36A12" w:rsidP="00A5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EE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МУНИЦИПАЛЬНЫМ ОБРАЗОВАНИЕМ</w:t>
      </w:r>
    </w:p>
    <w:p w:rsidR="00E36A12" w:rsidRPr="005743EE" w:rsidRDefault="00E36A12" w:rsidP="00A5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5B" w:rsidRPr="005743EE" w:rsidRDefault="0054465B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распространением коронавирусной инфекции </w:t>
      </w:r>
      <w:r w:rsidRPr="00574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-19 прием граждан осуществлялся в ограниченном режиме, с соблюдением эпидемиологических мер безопасности.</w:t>
      </w:r>
    </w:p>
    <w:p w:rsidR="00E36A12" w:rsidRPr="005743EE" w:rsidRDefault="00E36A12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и защищая конституционные пра</w:t>
      </w:r>
      <w:r w:rsidR="005F4DC0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законные интересы жителей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в соответствии с законом  «О порядке рассмотрения обращения граждан», оказывает максимальную помощь в разрешении индивидуальных и коллективных заявлений, ходатайств, жалоб и предложений граждан. За 20</w:t>
      </w:r>
      <w:r w:rsidR="00097E4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10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зарегистрировано и рассмотрено –</w:t>
      </w:r>
      <w:r w:rsidR="00097E4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0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 и более </w:t>
      </w:r>
      <w:r w:rsidR="0060681A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00 устных обращений.</w:t>
      </w:r>
    </w:p>
    <w:p w:rsidR="00E36A12" w:rsidRPr="005743EE" w:rsidRDefault="00E36A12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структура обращений остается стабильной: отлов собак, электроснабжение населения, вывоз мусора, коммунальные услуги, ремонт дорог, водоснабжение.</w:t>
      </w:r>
    </w:p>
    <w:p w:rsidR="00E36A12" w:rsidRPr="005743EE" w:rsidRDefault="00E36A12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граждан ставятся на контроль и рассматриваются в указанные законом сроки. </w:t>
      </w:r>
    </w:p>
    <w:p w:rsidR="0060681A" w:rsidRPr="005743EE" w:rsidRDefault="0060681A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поступившей входящей корреспонденции -  </w:t>
      </w:r>
      <w:r w:rsidR="003A1F9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2537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3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своевременно были даны ответы.</w:t>
      </w:r>
    </w:p>
    <w:p w:rsidR="00E36A12" w:rsidRPr="005743EE" w:rsidRDefault="00E36A12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осуществляют свою деятельность 12 комиссий. </w:t>
      </w:r>
    </w:p>
    <w:p w:rsidR="00E36A12" w:rsidRPr="005743EE" w:rsidRDefault="00E36A12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Железнодорожном МО осуществляют свою деятельность Советы ветеранов, Женсоветы, Совет предпринимателей, Совет молодежи, руководители и члены которых занимают активную жизненную позицию и принимают  участие буквально во всех совещаниях, мероприятиях, акциях и конкурсах, проводимых на нашей территории.</w:t>
      </w:r>
    </w:p>
    <w:p w:rsidR="00E36A12" w:rsidRPr="005743EE" w:rsidRDefault="00FA1B77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истекший год проведено </w:t>
      </w:r>
      <w:r w:rsidR="00D75BE5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граждан  муниципального образования</w:t>
      </w:r>
      <w:r w:rsidR="008569F1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выбора управляющей компании для обслуживания многоквартирных домов.</w:t>
      </w:r>
    </w:p>
    <w:p w:rsidR="00FA1B77" w:rsidRPr="005743EE" w:rsidRDefault="00FA1B77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3A1F9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1145 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о составе семьи</w:t>
      </w:r>
      <w:r w:rsidR="008569F1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жительства</w:t>
      </w:r>
      <w:r w:rsidR="008569F1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печном отоплении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6A12" w:rsidRPr="005743EE" w:rsidRDefault="00FA1B77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3A1F9F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6A2A97" w:rsidRPr="005743EE" w:rsidRDefault="006A2A97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На протяжении многих лет осуществляет свою деятельность коллегиальный совещательный орган при главе администрации – административный совет, в состав которого входят руководители социально-значимых объектов Железнодорожного муниципального образования. Руководители вносят свои предложения, делятся намеченными планами, </w:t>
      </w:r>
      <w:proofErr w:type="gramStart"/>
      <w:r w:rsidRPr="005743EE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5743EE">
        <w:rPr>
          <w:rFonts w:ascii="Times New Roman" w:hAnsi="Times New Roman" w:cs="Times New Roman"/>
          <w:sz w:val="28"/>
          <w:szCs w:val="28"/>
        </w:rPr>
        <w:t xml:space="preserve"> проделанной работе.</w:t>
      </w:r>
    </w:p>
    <w:p w:rsidR="0087205F" w:rsidRPr="005743EE" w:rsidRDefault="00A06268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 размещается информация о  муниципальных финансах, деятельности  администрации,  учреждении культуры, нормативно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акты. Издается  газета «Вестник п. Железнодорожный». В 20</w:t>
      </w:r>
      <w:r w:rsidR="0054465B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46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было издано 2</w:t>
      </w:r>
      <w:r w:rsidR="00E8746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</w:t>
      </w:r>
      <w:r w:rsidR="00E87469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00" w:rsidRPr="005743EE" w:rsidRDefault="0054465B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Calibri" w:hAnsi="Times New Roman" w:cs="Times New Roman"/>
          <w:bCs/>
          <w:sz w:val="28"/>
          <w:szCs w:val="28"/>
        </w:rPr>
        <w:t>В администрации о</w:t>
      </w:r>
      <w:r w:rsidR="004A5200" w:rsidRPr="005743EE">
        <w:rPr>
          <w:rFonts w:ascii="Times New Roman" w:eastAsia="Calibri" w:hAnsi="Times New Roman" w:cs="Times New Roman"/>
          <w:bCs/>
          <w:sz w:val="28"/>
          <w:szCs w:val="28"/>
        </w:rPr>
        <w:t>рганизована  работа по противодействию коррупции.            В  20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A1F9F" w:rsidRPr="005743E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A5200"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проводился мониторинг  антикоррупционного законодательства, в том числе муниципальных правовых актов, а также мониторинг правоприменения правовых актов, регламентирующих порядок  представления сведений о доходах, расходах, об имуществе и обязательствах имущественного характера. </w:t>
      </w:r>
    </w:p>
    <w:p w:rsidR="004A5200" w:rsidRPr="005743EE" w:rsidRDefault="004A5200" w:rsidP="00A576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      В </w:t>
      </w:r>
      <w:r w:rsidR="007C4D44" w:rsidRPr="005743EE">
        <w:rPr>
          <w:rFonts w:ascii="Times New Roman" w:eastAsia="Calibri" w:hAnsi="Times New Roman" w:cs="Times New Roman"/>
          <w:bCs/>
          <w:sz w:val="28"/>
          <w:szCs w:val="28"/>
        </w:rPr>
        <w:t>течение года проводилась работа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по приведению Устава муниципального образования в соответствие с требованиями законодательства. Изменения внесены решениями Думы и зарегистрированы Управлением Минюста РФ по Иркутской области.</w:t>
      </w:r>
    </w:p>
    <w:p w:rsidR="004A5200" w:rsidRPr="005743EE" w:rsidRDefault="004A5200" w:rsidP="00A57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требованиями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 </w:t>
      </w:r>
      <w:r w:rsidR="003E3765" w:rsidRPr="005743E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течение 20</w:t>
      </w:r>
      <w:r w:rsidR="003E3765" w:rsidRPr="005743E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A1F9F" w:rsidRPr="005743E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года  в отдел по ведению Регистра муниципальных нормативных правовых актов Правительства Иркутской области было направлено </w:t>
      </w:r>
      <w:r w:rsidR="00737109" w:rsidRPr="005743EE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3E3765"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</w:t>
      </w:r>
      <w:r w:rsidR="00737109" w:rsidRPr="005743E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и </w:t>
      </w:r>
      <w:r w:rsidR="00737109" w:rsidRPr="005743EE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решений Думы. </w:t>
      </w:r>
    </w:p>
    <w:p w:rsidR="004A5200" w:rsidRPr="005743EE" w:rsidRDefault="004A5200" w:rsidP="00A57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43EE">
        <w:rPr>
          <w:rFonts w:ascii="Times New Roman" w:eastAsia="Calibri" w:hAnsi="Times New Roman" w:cs="Times New Roman"/>
          <w:bCs/>
          <w:sz w:val="28"/>
          <w:szCs w:val="28"/>
        </w:rPr>
        <w:t>В 20</w:t>
      </w:r>
      <w:r w:rsidR="003E3765" w:rsidRPr="005743E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A1F9F" w:rsidRPr="005743EE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г. уполномоченным должностным лицом администрации было совершено </w:t>
      </w:r>
      <w:r w:rsidR="003A1F9F" w:rsidRPr="005743EE">
        <w:rPr>
          <w:rFonts w:ascii="Times New Roman" w:eastAsia="Calibri" w:hAnsi="Times New Roman" w:cs="Times New Roman"/>
          <w:bCs/>
          <w:sz w:val="28"/>
          <w:szCs w:val="28"/>
        </w:rPr>
        <w:t>116</w:t>
      </w:r>
      <w:r w:rsidRPr="005743EE">
        <w:rPr>
          <w:rFonts w:ascii="Times New Roman" w:eastAsia="Calibri" w:hAnsi="Times New Roman" w:cs="Times New Roman"/>
          <w:bCs/>
          <w:sz w:val="28"/>
          <w:szCs w:val="28"/>
        </w:rPr>
        <w:t xml:space="preserve"> нотариальных действи</w:t>
      </w:r>
      <w:r w:rsidR="003E3765" w:rsidRPr="005743E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3A1F9F" w:rsidRPr="005743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73C7D" w:rsidRPr="005743EE" w:rsidRDefault="00373C7D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специалист по военно учетной работе:</w:t>
      </w:r>
    </w:p>
    <w:p w:rsidR="00373C7D" w:rsidRPr="005743EE" w:rsidRDefault="00373C7D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воинском учете состоит –</w:t>
      </w:r>
      <w:r w:rsidR="003E3765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3D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602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623D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373C7D" w:rsidRPr="005743EE" w:rsidRDefault="00373C7D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 призывного возраста </w:t>
      </w:r>
      <w:r w:rsidR="009623D6"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73C7D" w:rsidRPr="005743EE" w:rsidRDefault="00373C7D" w:rsidP="00A5769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согласно графику работы.</w:t>
      </w:r>
    </w:p>
    <w:p w:rsidR="00882DC3" w:rsidRPr="005743EE" w:rsidRDefault="00882DC3" w:rsidP="00A576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как глава сельского поселения, </w:t>
      </w:r>
      <w:proofErr w:type="gramStart"/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Устава</w:t>
      </w:r>
      <w:proofErr w:type="gramEnd"/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исполняю полномочия председателя Думы Железнодорожного муниципального образования.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состоит из 10 депутатов, которые осуществляют свои полномочия на непостоянной основе, совмещая депутатскую деятельность с выполнением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и служебных обязанностей по месту основной работы и не являются членами каких- либо партий.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Думы  с администрацией заключается в подготовке проектов муниципальных нормативно-правовых актов, согласно законодательству и Уставу муниципального образования, требующих рассмотрения в предс</w:t>
      </w:r>
      <w:r w:rsidR="006A2A97"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тавительном органе. Всего в 2021 году проведено 13</w:t>
      </w: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Думы муниципального образования,</w:t>
      </w:r>
      <w:r w:rsidR="006A2A97"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рассмотрено и принято 30 решений</w:t>
      </w: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Прямое участие депутатов в текущей деятельности исполнительного органа обеспечивается их членством в комиссиях, созданных при администрации, </w:t>
      </w:r>
      <w:proofErr w:type="gramStart"/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таких, как:</w:t>
      </w:r>
    </w:p>
    <w:p w:rsidR="00C313AD" w:rsidRPr="005743EE" w:rsidRDefault="00C313AD" w:rsidP="00A576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жилищная комиссия;</w:t>
      </w:r>
    </w:p>
    <w:p w:rsidR="00C313AD" w:rsidRPr="005743EE" w:rsidRDefault="00C313AD" w:rsidP="00A576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бюджету;</w:t>
      </w:r>
    </w:p>
    <w:p w:rsidR="00C313AD" w:rsidRPr="005743EE" w:rsidRDefault="00C313AD" w:rsidP="00A576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комиссия;</w:t>
      </w:r>
    </w:p>
    <w:p w:rsidR="00C313AD" w:rsidRPr="005743EE" w:rsidRDefault="00C313AD" w:rsidP="00A576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по разработке стратегии;</w:t>
      </w:r>
    </w:p>
    <w:p w:rsidR="00C313AD" w:rsidRPr="005743EE" w:rsidRDefault="00C313AD" w:rsidP="00A576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комиссия по делам несовершеннолетних.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место в работе депутатов  по решению вопросов местного значения, отводится их участию в совместных консультативных и совещательных мероприятиях, на которых решались следующие вопросы:</w:t>
      </w:r>
    </w:p>
    <w:p w:rsidR="00C313AD" w:rsidRPr="005743EE" w:rsidRDefault="00C313AD" w:rsidP="00A5769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водоснабжение и водоотведение; </w:t>
      </w:r>
    </w:p>
    <w:p w:rsidR="00C313AD" w:rsidRPr="005743EE" w:rsidRDefault="00C313AD" w:rsidP="00A5769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 </w:t>
      </w:r>
      <w:proofErr w:type="spellStart"/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ФАПов</w:t>
      </w:r>
      <w:proofErr w:type="spellEnd"/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почтовых отделений;</w:t>
      </w:r>
    </w:p>
    <w:p w:rsidR="00C313AD" w:rsidRPr="005743EE" w:rsidRDefault="00C313AD" w:rsidP="00A5769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электроснаб</w:t>
      </w:r>
      <w:r w:rsidR="006A2A97"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жения населения в посёлке железнодорожной станции Тельма;</w:t>
      </w:r>
    </w:p>
    <w:p w:rsidR="00C313AD" w:rsidRPr="005743EE" w:rsidRDefault="00C313AD" w:rsidP="00A5769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проекта «Фор</w:t>
      </w:r>
      <w:r w:rsidR="006A2A97"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мирование комфортной современной</w:t>
      </w: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среды»;</w:t>
      </w:r>
    </w:p>
    <w:p w:rsidR="00C313AD" w:rsidRPr="005743EE" w:rsidRDefault="00C313AD" w:rsidP="00A5769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внесение изменений в Генеральный план муниципального образования;</w:t>
      </w:r>
    </w:p>
    <w:p w:rsidR="00C313AD" w:rsidRPr="005743EE" w:rsidRDefault="00C313AD" w:rsidP="00A5769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ремонт теплотрасс и дорог;</w:t>
      </w:r>
    </w:p>
    <w:p w:rsidR="00C313AD" w:rsidRPr="005743EE" w:rsidRDefault="00C313AD" w:rsidP="00A5769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территории.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приема избирателей депутатами Думы муниципального образования, утвержден график приема избирателей, в котором обозначены время и место приема каждого депутата. И опять же повторюсь, что в связи с распространением коронавирусной инфекции  прием граждан осуществлялся в ограниченном режиме.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своих полномочий, депутаты Думы рассматривают поступившие к ним заявления, жалобы, предложения и иные обращения граждан и организаций и способствуют их своевременному разрешению. В своей деятельности используют такую форму работы, как депутатский запрос, руководствуются Федеральным законом «О порядке рассмотрения обращений граждан Российской Федерации». </w:t>
      </w:r>
      <w:proofErr w:type="gramStart"/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отчеты</w:t>
      </w:r>
      <w:proofErr w:type="gramEnd"/>
      <w:r w:rsidRPr="0057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работе.</w:t>
      </w:r>
    </w:p>
    <w:p w:rsidR="00C313AD" w:rsidRPr="005743EE" w:rsidRDefault="00C313A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 сельского поселения Железнодорожного муниципаль</w:t>
      </w:r>
      <w:r w:rsidR="0099286D"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образования является</w:t>
      </w:r>
      <w:r w:rsidR="006A2A97"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участником</w:t>
      </w:r>
      <w:r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областного конкурса на лучшую организацию работы представительного органа муниципального образования Иркутской области</w:t>
      </w:r>
      <w:r w:rsidR="0099286D"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2021 году</w:t>
      </w:r>
      <w:r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направлению деятельности «Роль представительного органа муниципального образования в повышении уровня социально-экономического разви</w:t>
      </w:r>
      <w:r w:rsidR="0099286D"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 муниципального образования»,</w:t>
      </w:r>
      <w:r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Дума награжде</w:t>
      </w:r>
      <w:r w:rsidR="0099286D"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Благ</w:t>
      </w:r>
      <w:r w:rsidR="00DE0A47" w:rsidRPr="0057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одарственным письмом Законодательного собрания.</w:t>
      </w:r>
    </w:p>
    <w:p w:rsidR="00AB01ED" w:rsidRPr="005743EE" w:rsidRDefault="00AB01ED" w:rsidP="00A5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F8C" w:rsidRPr="005743EE" w:rsidRDefault="00694F8C" w:rsidP="00A57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E35" w:rsidRPr="005743EE" w:rsidRDefault="009623D6" w:rsidP="00A5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EE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87205F" w:rsidRPr="005743EE" w:rsidRDefault="0087205F" w:rsidP="00A57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7205F" w:rsidRPr="005743EE" w:rsidSect="005743EE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EE8"/>
    <w:multiLevelType w:val="hybridMultilevel"/>
    <w:tmpl w:val="D0F4DBA4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228"/>
    <w:multiLevelType w:val="hybridMultilevel"/>
    <w:tmpl w:val="CA98AD4A"/>
    <w:lvl w:ilvl="0" w:tplc="B7C476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B333D"/>
    <w:multiLevelType w:val="hybridMultilevel"/>
    <w:tmpl w:val="3B16397E"/>
    <w:lvl w:ilvl="0" w:tplc="67A467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F063B0"/>
    <w:multiLevelType w:val="hybridMultilevel"/>
    <w:tmpl w:val="333A8722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C19"/>
    <w:multiLevelType w:val="hybridMultilevel"/>
    <w:tmpl w:val="47701C6A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7C4"/>
    <w:multiLevelType w:val="hybridMultilevel"/>
    <w:tmpl w:val="455AF9CC"/>
    <w:lvl w:ilvl="0" w:tplc="24F41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42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AC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8D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29D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6F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A74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8C1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016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557B1"/>
    <w:multiLevelType w:val="hybridMultilevel"/>
    <w:tmpl w:val="5E762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354D"/>
    <w:multiLevelType w:val="hybridMultilevel"/>
    <w:tmpl w:val="D9DC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165C9"/>
    <w:multiLevelType w:val="hybridMultilevel"/>
    <w:tmpl w:val="7A74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910B2"/>
    <w:multiLevelType w:val="multilevel"/>
    <w:tmpl w:val="4E84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A5655"/>
    <w:multiLevelType w:val="hybridMultilevel"/>
    <w:tmpl w:val="63042EC2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738E8"/>
    <w:multiLevelType w:val="hybridMultilevel"/>
    <w:tmpl w:val="A2D8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63304"/>
    <w:multiLevelType w:val="hybridMultilevel"/>
    <w:tmpl w:val="9F6EEC6C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A4A62"/>
    <w:multiLevelType w:val="hybridMultilevel"/>
    <w:tmpl w:val="946A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063B5"/>
    <w:multiLevelType w:val="hybridMultilevel"/>
    <w:tmpl w:val="B5CE474E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62790"/>
    <w:multiLevelType w:val="hybridMultilevel"/>
    <w:tmpl w:val="9A52E7F8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C6D70"/>
    <w:multiLevelType w:val="hybridMultilevel"/>
    <w:tmpl w:val="6088C580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345AD"/>
    <w:multiLevelType w:val="hybridMultilevel"/>
    <w:tmpl w:val="86F6EF98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F24B3"/>
    <w:multiLevelType w:val="hybridMultilevel"/>
    <w:tmpl w:val="60120B4A"/>
    <w:lvl w:ilvl="0" w:tplc="67A467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81A7809"/>
    <w:multiLevelType w:val="hybridMultilevel"/>
    <w:tmpl w:val="6AFE1AC6"/>
    <w:lvl w:ilvl="0" w:tplc="874A9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C76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01B6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4A0A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6825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40C91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22D7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A1E2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811F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9827E97"/>
    <w:multiLevelType w:val="hybridMultilevel"/>
    <w:tmpl w:val="87F41BD4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F4B30"/>
    <w:multiLevelType w:val="hybridMultilevel"/>
    <w:tmpl w:val="8EE8DFE8"/>
    <w:lvl w:ilvl="0" w:tplc="24F416F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3BB25B14"/>
    <w:multiLevelType w:val="hybridMultilevel"/>
    <w:tmpl w:val="F65A7332"/>
    <w:lvl w:ilvl="0" w:tplc="B7F48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F7348B"/>
    <w:multiLevelType w:val="hybridMultilevel"/>
    <w:tmpl w:val="7F5EB10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B686B"/>
    <w:multiLevelType w:val="hybridMultilevel"/>
    <w:tmpl w:val="49186DA4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17EFD"/>
    <w:multiLevelType w:val="hybridMultilevel"/>
    <w:tmpl w:val="2EB41A78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37BED"/>
    <w:multiLevelType w:val="hybridMultilevel"/>
    <w:tmpl w:val="2E12DF3A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93763"/>
    <w:multiLevelType w:val="hybridMultilevel"/>
    <w:tmpl w:val="3370D1E8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344E06"/>
    <w:multiLevelType w:val="hybridMultilevel"/>
    <w:tmpl w:val="06263982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5337B"/>
    <w:multiLevelType w:val="hybridMultilevel"/>
    <w:tmpl w:val="4F166378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F276C"/>
    <w:multiLevelType w:val="hybridMultilevel"/>
    <w:tmpl w:val="A10E150E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D68E7"/>
    <w:multiLevelType w:val="hybridMultilevel"/>
    <w:tmpl w:val="599AC318"/>
    <w:lvl w:ilvl="0" w:tplc="8B720802">
      <w:start w:val="1"/>
      <w:numFmt w:val="bullet"/>
      <w:lvlText w:val=""/>
      <w:lvlJc w:val="left"/>
      <w:pPr>
        <w:tabs>
          <w:tab w:val="num" w:pos="340"/>
        </w:tabs>
        <w:ind w:firstLine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E2E7BFD"/>
    <w:multiLevelType w:val="hybridMultilevel"/>
    <w:tmpl w:val="7B94780E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E337E"/>
    <w:multiLevelType w:val="hybridMultilevel"/>
    <w:tmpl w:val="6D1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4073C"/>
    <w:multiLevelType w:val="hybridMultilevel"/>
    <w:tmpl w:val="7E667BA2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C00A9"/>
    <w:multiLevelType w:val="hybridMultilevel"/>
    <w:tmpl w:val="BDB8D8C8"/>
    <w:lvl w:ilvl="0" w:tplc="B41C3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0884"/>
    <w:multiLevelType w:val="hybridMultilevel"/>
    <w:tmpl w:val="E7A89668"/>
    <w:lvl w:ilvl="0" w:tplc="8B720802">
      <w:start w:val="1"/>
      <w:numFmt w:val="bullet"/>
      <w:lvlText w:val=""/>
      <w:lvlJc w:val="left"/>
      <w:pPr>
        <w:tabs>
          <w:tab w:val="num" w:pos="360"/>
        </w:tabs>
        <w:ind w:left="20" w:firstLine="340"/>
      </w:pPr>
      <w:rPr>
        <w:rFonts w:ascii="Symbol" w:hAnsi="Symbol" w:cs="Symbol" w:hint="default"/>
      </w:rPr>
    </w:lvl>
    <w:lvl w:ilvl="1" w:tplc="8B943AA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5A6A76"/>
    <w:multiLevelType w:val="hybridMultilevel"/>
    <w:tmpl w:val="21900D80"/>
    <w:lvl w:ilvl="0" w:tplc="24F4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11552"/>
    <w:multiLevelType w:val="hybridMultilevel"/>
    <w:tmpl w:val="145ED918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B5B08"/>
    <w:multiLevelType w:val="hybridMultilevel"/>
    <w:tmpl w:val="FFF02592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D4559"/>
    <w:multiLevelType w:val="hybridMultilevel"/>
    <w:tmpl w:val="3514C15E"/>
    <w:lvl w:ilvl="0" w:tplc="8B943A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5A3137"/>
    <w:multiLevelType w:val="hybridMultilevel"/>
    <w:tmpl w:val="95B6DBAA"/>
    <w:lvl w:ilvl="0" w:tplc="67A4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41A72"/>
    <w:multiLevelType w:val="hybridMultilevel"/>
    <w:tmpl w:val="E6921A2C"/>
    <w:lvl w:ilvl="0" w:tplc="C7686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D6759D"/>
    <w:multiLevelType w:val="hybridMultilevel"/>
    <w:tmpl w:val="2CBC8428"/>
    <w:lvl w:ilvl="0" w:tplc="7C02D3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22"/>
  </w:num>
  <w:num w:numId="3">
    <w:abstractNumId w:val="1"/>
  </w:num>
  <w:num w:numId="4">
    <w:abstractNumId w:val="43"/>
  </w:num>
  <w:num w:numId="5">
    <w:abstractNumId w:val="31"/>
  </w:num>
  <w:num w:numId="6">
    <w:abstractNumId w:val="7"/>
  </w:num>
  <w:num w:numId="7">
    <w:abstractNumId w:val="36"/>
  </w:num>
  <w:num w:numId="8">
    <w:abstractNumId w:val="8"/>
  </w:num>
  <w:num w:numId="9">
    <w:abstractNumId w:val="21"/>
  </w:num>
  <w:num w:numId="10">
    <w:abstractNumId w:val="16"/>
  </w:num>
  <w:num w:numId="11">
    <w:abstractNumId w:val="24"/>
  </w:num>
  <w:num w:numId="12">
    <w:abstractNumId w:val="27"/>
  </w:num>
  <w:num w:numId="13">
    <w:abstractNumId w:val="3"/>
  </w:num>
  <w:num w:numId="14">
    <w:abstractNumId w:val="15"/>
  </w:num>
  <w:num w:numId="15">
    <w:abstractNumId w:val="4"/>
  </w:num>
  <w:num w:numId="16">
    <w:abstractNumId w:val="20"/>
  </w:num>
  <w:num w:numId="17">
    <w:abstractNumId w:val="5"/>
  </w:num>
  <w:num w:numId="18">
    <w:abstractNumId w:val="25"/>
  </w:num>
  <w:num w:numId="19">
    <w:abstractNumId w:val="37"/>
  </w:num>
  <w:num w:numId="20">
    <w:abstractNumId w:val="19"/>
  </w:num>
  <w:num w:numId="21">
    <w:abstractNumId w:val="34"/>
  </w:num>
  <w:num w:numId="22">
    <w:abstractNumId w:val="26"/>
  </w:num>
  <w:num w:numId="23">
    <w:abstractNumId w:val="30"/>
  </w:num>
  <w:num w:numId="24">
    <w:abstractNumId w:val="23"/>
  </w:num>
  <w:num w:numId="25">
    <w:abstractNumId w:val="40"/>
  </w:num>
  <w:num w:numId="26">
    <w:abstractNumId w:val="13"/>
  </w:num>
  <w:num w:numId="27">
    <w:abstractNumId w:val="39"/>
  </w:num>
  <w:num w:numId="28">
    <w:abstractNumId w:val="18"/>
  </w:num>
  <w:num w:numId="29">
    <w:abstractNumId w:val="32"/>
  </w:num>
  <w:num w:numId="30">
    <w:abstractNumId w:val="17"/>
  </w:num>
  <w:num w:numId="31">
    <w:abstractNumId w:val="10"/>
  </w:num>
  <w:num w:numId="32">
    <w:abstractNumId w:val="14"/>
  </w:num>
  <w:num w:numId="33">
    <w:abstractNumId w:val="6"/>
  </w:num>
  <w:num w:numId="34">
    <w:abstractNumId w:val="35"/>
  </w:num>
  <w:num w:numId="35">
    <w:abstractNumId w:val="28"/>
  </w:num>
  <w:num w:numId="36">
    <w:abstractNumId w:val="41"/>
  </w:num>
  <w:num w:numId="37">
    <w:abstractNumId w:val="38"/>
  </w:num>
  <w:num w:numId="38">
    <w:abstractNumId w:val="29"/>
  </w:num>
  <w:num w:numId="39">
    <w:abstractNumId w:val="9"/>
  </w:num>
  <w:num w:numId="40">
    <w:abstractNumId w:val="0"/>
  </w:num>
  <w:num w:numId="41">
    <w:abstractNumId w:val="12"/>
  </w:num>
  <w:num w:numId="42">
    <w:abstractNumId w:val="2"/>
  </w:num>
  <w:num w:numId="43">
    <w:abstractNumId w:val="33"/>
  </w:num>
  <w:num w:numId="44">
    <w:abstractNumId w:val="11"/>
  </w:num>
  <w:num w:numId="45">
    <w:abstractNumId w:val="4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5D"/>
    <w:rsid w:val="00003B86"/>
    <w:rsid w:val="000365B9"/>
    <w:rsid w:val="000373AC"/>
    <w:rsid w:val="0004073F"/>
    <w:rsid w:val="00047139"/>
    <w:rsid w:val="00051744"/>
    <w:rsid w:val="0005453A"/>
    <w:rsid w:val="0005667E"/>
    <w:rsid w:val="00057160"/>
    <w:rsid w:val="00057327"/>
    <w:rsid w:val="00063B07"/>
    <w:rsid w:val="00063B0E"/>
    <w:rsid w:val="00063E10"/>
    <w:rsid w:val="00064815"/>
    <w:rsid w:val="0007331C"/>
    <w:rsid w:val="00074304"/>
    <w:rsid w:val="00077399"/>
    <w:rsid w:val="00077627"/>
    <w:rsid w:val="000847D3"/>
    <w:rsid w:val="0008781F"/>
    <w:rsid w:val="0009355E"/>
    <w:rsid w:val="00097E4A"/>
    <w:rsid w:val="000B3CC0"/>
    <w:rsid w:val="000B59A5"/>
    <w:rsid w:val="000B59FF"/>
    <w:rsid w:val="000C1231"/>
    <w:rsid w:val="000C5869"/>
    <w:rsid w:val="000D17C6"/>
    <w:rsid w:val="000F74B4"/>
    <w:rsid w:val="000F7C94"/>
    <w:rsid w:val="001031DE"/>
    <w:rsid w:val="00106530"/>
    <w:rsid w:val="0012408C"/>
    <w:rsid w:val="001261F2"/>
    <w:rsid w:val="001268EC"/>
    <w:rsid w:val="001476B9"/>
    <w:rsid w:val="001568CF"/>
    <w:rsid w:val="00161D2C"/>
    <w:rsid w:val="00171D22"/>
    <w:rsid w:val="00172B63"/>
    <w:rsid w:val="00174E6B"/>
    <w:rsid w:val="00175FA5"/>
    <w:rsid w:val="001934CA"/>
    <w:rsid w:val="00196B9C"/>
    <w:rsid w:val="001A1EE9"/>
    <w:rsid w:val="001A1F0A"/>
    <w:rsid w:val="001A3C84"/>
    <w:rsid w:val="001A5C3A"/>
    <w:rsid w:val="001A690D"/>
    <w:rsid w:val="001B44C9"/>
    <w:rsid w:val="001C3E5D"/>
    <w:rsid w:val="001C43E6"/>
    <w:rsid w:val="001E0DE1"/>
    <w:rsid w:val="001E2D7D"/>
    <w:rsid w:val="001F2E35"/>
    <w:rsid w:val="002129F1"/>
    <w:rsid w:val="00233659"/>
    <w:rsid w:val="0023534A"/>
    <w:rsid w:val="00252413"/>
    <w:rsid w:val="00252EE2"/>
    <w:rsid w:val="00273B01"/>
    <w:rsid w:val="002777AE"/>
    <w:rsid w:val="002936B9"/>
    <w:rsid w:val="0029467C"/>
    <w:rsid w:val="002A20CB"/>
    <w:rsid w:val="002A416F"/>
    <w:rsid w:val="002A42F6"/>
    <w:rsid w:val="002B16CF"/>
    <w:rsid w:val="002D74B8"/>
    <w:rsid w:val="002E33BC"/>
    <w:rsid w:val="002F3761"/>
    <w:rsid w:val="00303447"/>
    <w:rsid w:val="003065B9"/>
    <w:rsid w:val="00313AF6"/>
    <w:rsid w:val="00323260"/>
    <w:rsid w:val="0032390A"/>
    <w:rsid w:val="00326135"/>
    <w:rsid w:val="0033283D"/>
    <w:rsid w:val="0034249B"/>
    <w:rsid w:val="0034335A"/>
    <w:rsid w:val="00343BA7"/>
    <w:rsid w:val="003451B9"/>
    <w:rsid w:val="00346C94"/>
    <w:rsid w:val="003502F7"/>
    <w:rsid w:val="00356E2E"/>
    <w:rsid w:val="00367F33"/>
    <w:rsid w:val="00373C7D"/>
    <w:rsid w:val="00391329"/>
    <w:rsid w:val="00396E83"/>
    <w:rsid w:val="003A1F9F"/>
    <w:rsid w:val="003A2B9B"/>
    <w:rsid w:val="003A48B4"/>
    <w:rsid w:val="003B1622"/>
    <w:rsid w:val="003B383E"/>
    <w:rsid w:val="003B65A5"/>
    <w:rsid w:val="003C46D3"/>
    <w:rsid w:val="003E3765"/>
    <w:rsid w:val="003F4A17"/>
    <w:rsid w:val="003F653D"/>
    <w:rsid w:val="00411AEE"/>
    <w:rsid w:val="00416201"/>
    <w:rsid w:val="004215C0"/>
    <w:rsid w:val="0043375D"/>
    <w:rsid w:val="00436737"/>
    <w:rsid w:val="00447082"/>
    <w:rsid w:val="00452CF9"/>
    <w:rsid w:val="00460DD3"/>
    <w:rsid w:val="00465291"/>
    <w:rsid w:val="00465E37"/>
    <w:rsid w:val="004670E5"/>
    <w:rsid w:val="004713E3"/>
    <w:rsid w:val="00476EC9"/>
    <w:rsid w:val="00482DF3"/>
    <w:rsid w:val="00486F4F"/>
    <w:rsid w:val="0049558C"/>
    <w:rsid w:val="004957B4"/>
    <w:rsid w:val="004A0159"/>
    <w:rsid w:val="004A5200"/>
    <w:rsid w:val="004C0442"/>
    <w:rsid w:val="004D3755"/>
    <w:rsid w:val="004D4B80"/>
    <w:rsid w:val="004F67AB"/>
    <w:rsid w:val="00500616"/>
    <w:rsid w:val="00501AFA"/>
    <w:rsid w:val="00513C3D"/>
    <w:rsid w:val="00515D04"/>
    <w:rsid w:val="005209EA"/>
    <w:rsid w:val="00525658"/>
    <w:rsid w:val="00526718"/>
    <w:rsid w:val="00526D93"/>
    <w:rsid w:val="0054465B"/>
    <w:rsid w:val="005477E1"/>
    <w:rsid w:val="00547BA2"/>
    <w:rsid w:val="005532B1"/>
    <w:rsid w:val="0055430F"/>
    <w:rsid w:val="00554EB1"/>
    <w:rsid w:val="005564D2"/>
    <w:rsid w:val="005651A2"/>
    <w:rsid w:val="00566E9B"/>
    <w:rsid w:val="005743EE"/>
    <w:rsid w:val="00577FDD"/>
    <w:rsid w:val="00581BB3"/>
    <w:rsid w:val="005978D4"/>
    <w:rsid w:val="005A0B3C"/>
    <w:rsid w:val="005A1709"/>
    <w:rsid w:val="005A6DF9"/>
    <w:rsid w:val="005B6A05"/>
    <w:rsid w:val="005D17E9"/>
    <w:rsid w:val="005D3B88"/>
    <w:rsid w:val="005D4BDE"/>
    <w:rsid w:val="005D5865"/>
    <w:rsid w:val="005E5D93"/>
    <w:rsid w:val="005F43E3"/>
    <w:rsid w:val="005F4DC0"/>
    <w:rsid w:val="005F5FA9"/>
    <w:rsid w:val="00604BB6"/>
    <w:rsid w:val="0060681A"/>
    <w:rsid w:val="00610E9B"/>
    <w:rsid w:val="006178F4"/>
    <w:rsid w:val="00627B85"/>
    <w:rsid w:val="006328DD"/>
    <w:rsid w:val="00644B2B"/>
    <w:rsid w:val="00646A39"/>
    <w:rsid w:val="00652C93"/>
    <w:rsid w:val="00654400"/>
    <w:rsid w:val="00657AD9"/>
    <w:rsid w:val="00662F92"/>
    <w:rsid w:val="00671051"/>
    <w:rsid w:val="00682962"/>
    <w:rsid w:val="00694F8C"/>
    <w:rsid w:val="006A29E2"/>
    <w:rsid w:val="006A2A97"/>
    <w:rsid w:val="006A3195"/>
    <w:rsid w:val="006A35E3"/>
    <w:rsid w:val="006A443D"/>
    <w:rsid w:val="006B150F"/>
    <w:rsid w:val="006B4689"/>
    <w:rsid w:val="006B4B79"/>
    <w:rsid w:val="006B4E7E"/>
    <w:rsid w:val="006C4C8C"/>
    <w:rsid w:val="006C5CB2"/>
    <w:rsid w:val="006D1759"/>
    <w:rsid w:val="006D7386"/>
    <w:rsid w:val="006D73F7"/>
    <w:rsid w:val="006F170C"/>
    <w:rsid w:val="00704A36"/>
    <w:rsid w:val="007052F9"/>
    <w:rsid w:val="00712F8A"/>
    <w:rsid w:val="00713AD0"/>
    <w:rsid w:val="00716A48"/>
    <w:rsid w:val="00723A9C"/>
    <w:rsid w:val="0072682C"/>
    <w:rsid w:val="0072775E"/>
    <w:rsid w:val="00731AA2"/>
    <w:rsid w:val="00731AA4"/>
    <w:rsid w:val="00734037"/>
    <w:rsid w:val="00737109"/>
    <w:rsid w:val="007520BF"/>
    <w:rsid w:val="0076465C"/>
    <w:rsid w:val="00766A3E"/>
    <w:rsid w:val="00766CBA"/>
    <w:rsid w:val="00773A2B"/>
    <w:rsid w:val="007754BC"/>
    <w:rsid w:val="00784B2C"/>
    <w:rsid w:val="00785994"/>
    <w:rsid w:val="007865AB"/>
    <w:rsid w:val="00790B26"/>
    <w:rsid w:val="007921F8"/>
    <w:rsid w:val="00793E94"/>
    <w:rsid w:val="007A44B6"/>
    <w:rsid w:val="007A60B6"/>
    <w:rsid w:val="007C4D44"/>
    <w:rsid w:val="007C60FF"/>
    <w:rsid w:val="007D0B23"/>
    <w:rsid w:val="007E264C"/>
    <w:rsid w:val="007E3C9E"/>
    <w:rsid w:val="007E59D0"/>
    <w:rsid w:val="007E7539"/>
    <w:rsid w:val="007F347F"/>
    <w:rsid w:val="007F7C83"/>
    <w:rsid w:val="0080315D"/>
    <w:rsid w:val="00816BF4"/>
    <w:rsid w:val="00820638"/>
    <w:rsid w:val="008217AF"/>
    <w:rsid w:val="00821B8A"/>
    <w:rsid w:val="00823541"/>
    <w:rsid w:val="00827607"/>
    <w:rsid w:val="0084175B"/>
    <w:rsid w:val="0084248C"/>
    <w:rsid w:val="00843290"/>
    <w:rsid w:val="0084523D"/>
    <w:rsid w:val="008470F5"/>
    <w:rsid w:val="008525B5"/>
    <w:rsid w:val="008552A6"/>
    <w:rsid w:val="008569F1"/>
    <w:rsid w:val="00862AD3"/>
    <w:rsid w:val="00871609"/>
    <w:rsid w:val="0087205F"/>
    <w:rsid w:val="00875B40"/>
    <w:rsid w:val="00876689"/>
    <w:rsid w:val="00877340"/>
    <w:rsid w:val="00877B7A"/>
    <w:rsid w:val="00882DC3"/>
    <w:rsid w:val="008851E0"/>
    <w:rsid w:val="00886115"/>
    <w:rsid w:val="00891FE5"/>
    <w:rsid w:val="008A49CD"/>
    <w:rsid w:val="008C1CE0"/>
    <w:rsid w:val="008D7407"/>
    <w:rsid w:val="008E0825"/>
    <w:rsid w:val="008E5538"/>
    <w:rsid w:val="008F04FE"/>
    <w:rsid w:val="009030BA"/>
    <w:rsid w:val="00910F9C"/>
    <w:rsid w:val="009146A6"/>
    <w:rsid w:val="00916171"/>
    <w:rsid w:val="00923ACE"/>
    <w:rsid w:val="00926804"/>
    <w:rsid w:val="00951C59"/>
    <w:rsid w:val="00952DE4"/>
    <w:rsid w:val="009603F5"/>
    <w:rsid w:val="00961311"/>
    <w:rsid w:val="009623D6"/>
    <w:rsid w:val="00967602"/>
    <w:rsid w:val="009706EF"/>
    <w:rsid w:val="00972803"/>
    <w:rsid w:val="009729E2"/>
    <w:rsid w:val="00975C18"/>
    <w:rsid w:val="00975D39"/>
    <w:rsid w:val="00975FFC"/>
    <w:rsid w:val="00981209"/>
    <w:rsid w:val="009832C1"/>
    <w:rsid w:val="00990779"/>
    <w:rsid w:val="0099286D"/>
    <w:rsid w:val="00993F9B"/>
    <w:rsid w:val="00994B2B"/>
    <w:rsid w:val="009B0D02"/>
    <w:rsid w:val="009B39A2"/>
    <w:rsid w:val="009C325A"/>
    <w:rsid w:val="009C7C35"/>
    <w:rsid w:val="009D1DD6"/>
    <w:rsid w:val="009F13F9"/>
    <w:rsid w:val="009F3C2F"/>
    <w:rsid w:val="009F4699"/>
    <w:rsid w:val="00A018FC"/>
    <w:rsid w:val="00A06268"/>
    <w:rsid w:val="00A130D7"/>
    <w:rsid w:val="00A32D41"/>
    <w:rsid w:val="00A340BF"/>
    <w:rsid w:val="00A3481E"/>
    <w:rsid w:val="00A446A2"/>
    <w:rsid w:val="00A4514A"/>
    <w:rsid w:val="00A46BCB"/>
    <w:rsid w:val="00A50A08"/>
    <w:rsid w:val="00A538EF"/>
    <w:rsid w:val="00A55F48"/>
    <w:rsid w:val="00A5769B"/>
    <w:rsid w:val="00A637F4"/>
    <w:rsid w:val="00A63A78"/>
    <w:rsid w:val="00A80AC1"/>
    <w:rsid w:val="00A85853"/>
    <w:rsid w:val="00A90D83"/>
    <w:rsid w:val="00AB01ED"/>
    <w:rsid w:val="00AB22C9"/>
    <w:rsid w:val="00AC41DF"/>
    <w:rsid w:val="00AD0842"/>
    <w:rsid w:val="00AD3D0B"/>
    <w:rsid w:val="00AD45F3"/>
    <w:rsid w:val="00AE69E8"/>
    <w:rsid w:val="00AF2B4D"/>
    <w:rsid w:val="00AF4318"/>
    <w:rsid w:val="00B138AC"/>
    <w:rsid w:val="00B23FE4"/>
    <w:rsid w:val="00B26D11"/>
    <w:rsid w:val="00B308DD"/>
    <w:rsid w:val="00B330A2"/>
    <w:rsid w:val="00B64665"/>
    <w:rsid w:val="00B7530B"/>
    <w:rsid w:val="00B76B2B"/>
    <w:rsid w:val="00B836CA"/>
    <w:rsid w:val="00B9296C"/>
    <w:rsid w:val="00B95C2C"/>
    <w:rsid w:val="00BA653B"/>
    <w:rsid w:val="00BA669D"/>
    <w:rsid w:val="00BB286F"/>
    <w:rsid w:val="00BB7D6B"/>
    <w:rsid w:val="00BD13C4"/>
    <w:rsid w:val="00BE1CE9"/>
    <w:rsid w:val="00BE6A64"/>
    <w:rsid w:val="00BF1B71"/>
    <w:rsid w:val="00BF292D"/>
    <w:rsid w:val="00C133D6"/>
    <w:rsid w:val="00C16C25"/>
    <w:rsid w:val="00C21F86"/>
    <w:rsid w:val="00C23062"/>
    <w:rsid w:val="00C250E8"/>
    <w:rsid w:val="00C252C5"/>
    <w:rsid w:val="00C25319"/>
    <w:rsid w:val="00C3051F"/>
    <w:rsid w:val="00C313AD"/>
    <w:rsid w:val="00C31AFB"/>
    <w:rsid w:val="00C41C85"/>
    <w:rsid w:val="00C45680"/>
    <w:rsid w:val="00C61B69"/>
    <w:rsid w:val="00C634F5"/>
    <w:rsid w:val="00C64EBF"/>
    <w:rsid w:val="00C71F48"/>
    <w:rsid w:val="00C80560"/>
    <w:rsid w:val="00C82804"/>
    <w:rsid w:val="00C843A1"/>
    <w:rsid w:val="00C8537C"/>
    <w:rsid w:val="00C97EA4"/>
    <w:rsid w:val="00CA3B3F"/>
    <w:rsid w:val="00CA454D"/>
    <w:rsid w:val="00CA477B"/>
    <w:rsid w:val="00CB1B42"/>
    <w:rsid w:val="00CB246C"/>
    <w:rsid w:val="00CB323F"/>
    <w:rsid w:val="00CB32A8"/>
    <w:rsid w:val="00CB36D1"/>
    <w:rsid w:val="00CB3B80"/>
    <w:rsid w:val="00CC0277"/>
    <w:rsid w:val="00CC5B90"/>
    <w:rsid w:val="00CD4441"/>
    <w:rsid w:val="00CE1D50"/>
    <w:rsid w:val="00CE62F8"/>
    <w:rsid w:val="00CE78B8"/>
    <w:rsid w:val="00D16456"/>
    <w:rsid w:val="00D27A16"/>
    <w:rsid w:val="00D3162F"/>
    <w:rsid w:val="00D35B15"/>
    <w:rsid w:val="00D36763"/>
    <w:rsid w:val="00D57520"/>
    <w:rsid w:val="00D630B7"/>
    <w:rsid w:val="00D64874"/>
    <w:rsid w:val="00D67280"/>
    <w:rsid w:val="00D75BE5"/>
    <w:rsid w:val="00D91164"/>
    <w:rsid w:val="00D936B1"/>
    <w:rsid w:val="00D94A51"/>
    <w:rsid w:val="00D97396"/>
    <w:rsid w:val="00DA1795"/>
    <w:rsid w:val="00DA3776"/>
    <w:rsid w:val="00DB0D1A"/>
    <w:rsid w:val="00DC5F57"/>
    <w:rsid w:val="00DD1D0F"/>
    <w:rsid w:val="00DD734B"/>
    <w:rsid w:val="00DE0242"/>
    <w:rsid w:val="00DE0A47"/>
    <w:rsid w:val="00DF0145"/>
    <w:rsid w:val="00DF10CA"/>
    <w:rsid w:val="00DF2055"/>
    <w:rsid w:val="00DF5F45"/>
    <w:rsid w:val="00DF7FEF"/>
    <w:rsid w:val="00E0018D"/>
    <w:rsid w:val="00E00E18"/>
    <w:rsid w:val="00E0501A"/>
    <w:rsid w:val="00E079F1"/>
    <w:rsid w:val="00E35D6B"/>
    <w:rsid w:val="00E36A12"/>
    <w:rsid w:val="00E37A36"/>
    <w:rsid w:val="00E4080F"/>
    <w:rsid w:val="00E41F12"/>
    <w:rsid w:val="00E4269B"/>
    <w:rsid w:val="00E43557"/>
    <w:rsid w:val="00E440BC"/>
    <w:rsid w:val="00E4702F"/>
    <w:rsid w:val="00E52F8D"/>
    <w:rsid w:val="00E537AA"/>
    <w:rsid w:val="00E53C3F"/>
    <w:rsid w:val="00E66053"/>
    <w:rsid w:val="00E660E4"/>
    <w:rsid w:val="00E72B1A"/>
    <w:rsid w:val="00E84178"/>
    <w:rsid w:val="00E87469"/>
    <w:rsid w:val="00E92CFB"/>
    <w:rsid w:val="00EA66A4"/>
    <w:rsid w:val="00EA6A91"/>
    <w:rsid w:val="00EB6CE7"/>
    <w:rsid w:val="00EC7BE2"/>
    <w:rsid w:val="00ED0FA0"/>
    <w:rsid w:val="00ED3429"/>
    <w:rsid w:val="00EE0493"/>
    <w:rsid w:val="00EE18EF"/>
    <w:rsid w:val="00EE204A"/>
    <w:rsid w:val="00EE32E3"/>
    <w:rsid w:val="00F02604"/>
    <w:rsid w:val="00F05BA7"/>
    <w:rsid w:val="00F14700"/>
    <w:rsid w:val="00F20069"/>
    <w:rsid w:val="00F20FB6"/>
    <w:rsid w:val="00F259F1"/>
    <w:rsid w:val="00F26D68"/>
    <w:rsid w:val="00F26F94"/>
    <w:rsid w:val="00F271F5"/>
    <w:rsid w:val="00F30B50"/>
    <w:rsid w:val="00F3303D"/>
    <w:rsid w:val="00F3616D"/>
    <w:rsid w:val="00F442EB"/>
    <w:rsid w:val="00F553B7"/>
    <w:rsid w:val="00F65063"/>
    <w:rsid w:val="00F71A4F"/>
    <w:rsid w:val="00F7479B"/>
    <w:rsid w:val="00F75AB8"/>
    <w:rsid w:val="00F83494"/>
    <w:rsid w:val="00F86557"/>
    <w:rsid w:val="00F9153C"/>
    <w:rsid w:val="00F920D4"/>
    <w:rsid w:val="00F95CEF"/>
    <w:rsid w:val="00F97CA6"/>
    <w:rsid w:val="00FA1B77"/>
    <w:rsid w:val="00FD1B26"/>
    <w:rsid w:val="00FD5553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069"/>
    <w:pPr>
      <w:ind w:left="720"/>
      <w:contextualSpacing/>
    </w:pPr>
  </w:style>
  <w:style w:type="paragraph" w:customStyle="1" w:styleId="1">
    <w:name w:val="Знак Знак Знак Знак1"/>
    <w:basedOn w:val="a"/>
    <w:rsid w:val="003913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A8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467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7F7C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A6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4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84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B138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952D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069"/>
    <w:pPr>
      <w:ind w:left="720"/>
      <w:contextualSpacing/>
    </w:pPr>
  </w:style>
  <w:style w:type="paragraph" w:customStyle="1" w:styleId="1">
    <w:name w:val="Знак Знак Знак Знак1"/>
    <w:basedOn w:val="a"/>
    <w:rsid w:val="003913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A8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467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7F7C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A6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4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84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B138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952D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8F54-6BEF-4630-8615-B27934FE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polzovatel</cp:lastModifiedBy>
  <cp:revision>43</cp:revision>
  <cp:lastPrinted>2022-03-15T05:54:00Z</cp:lastPrinted>
  <dcterms:created xsi:type="dcterms:W3CDTF">2022-03-03T00:40:00Z</dcterms:created>
  <dcterms:modified xsi:type="dcterms:W3CDTF">2022-03-24T03:42:00Z</dcterms:modified>
</cp:coreProperties>
</file>