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  <w:r w:rsidRPr="00903E96">
        <w:rPr>
          <w:b/>
          <w:bCs/>
          <w:sz w:val="28"/>
          <w:szCs w:val="28"/>
        </w:rPr>
        <w:t>Российская Федерация</w:t>
      </w:r>
    </w:p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  <w:r w:rsidRPr="00903E96">
        <w:rPr>
          <w:b/>
          <w:bCs/>
          <w:sz w:val="28"/>
          <w:szCs w:val="28"/>
        </w:rPr>
        <w:t>Иркутская область</w:t>
      </w:r>
    </w:p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  <w:proofErr w:type="spellStart"/>
      <w:r w:rsidRPr="00903E96">
        <w:rPr>
          <w:b/>
          <w:bCs/>
          <w:sz w:val="28"/>
          <w:szCs w:val="28"/>
        </w:rPr>
        <w:t>Усольское</w:t>
      </w:r>
      <w:proofErr w:type="spellEnd"/>
      <w:r w:rsidRPr="00903E96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  <w:r w:rsidRPr="00903E96">
        <w:rPr>
          <w:b/>
          <w:bCs/>
          <w:sz w:val="28"/>
          <w:szCs w:val="28"/>
        </w:rPr>
        <w:t>А</w:t>
      </w:r>
      <w:r w:rsidR="008C0549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Д</w:t>
      </w:r>
      <w:r w:rsidR="008C0549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М</w:t>
      </w:r>
      <w:r w:rsidR="008C0549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И</w:t>
      </w:r>
      <w:r w:rsidR="008C0549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Н</w:t>
      </w:r>
      <w:r w:rsidR="008C0549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И</w:t>
      </w:r>
      <w:r w:rsidR="008C0549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С</w:t>
      </w:r>
      <w:r w:rsidR="008C0549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Т</w:t>
      </w:r>
      <w:r w:rsidR="008C0549">
        <w:rPr>
          <w:b/>
          <w:bCs/>
          <w:sz w:val="28"/>
          <w:szCs w:val="28"/>
        </w:rPr>
        <w:t xml:space="preserve"> </w:t>
      </w:r>
      <w:proofErr w:type="gramStart"/>
      <w:r w:rsidRPr="00903E96">
        <w:rPr>
          <w:b/>
          <w:bCs/>
          <w:sz w:val="28"/>
          <w:szCs w:val="28"/>
        </w:rPr>
        <w:t>Р</w:t>
      </w:r>
      <w:proofErr w:type="gramEnd"/>
      <w:r w:rsidR="008C0549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А</w:t>
      </w:r>
      <w:r w:rsidR="008C0549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Ц</w:t>
      </w:r>
      <w:r w:rsidR="008C0549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И</w:t>
      </w:r>
      <w:r w:rsidR="008C0549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Я</w:t>
      </w:r>
    </w:p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  <w:r w:rsidRPr="00903E96">
        <w:rPr>
          <w:b/>
          <w:bCs/>
          <w:sz w:val="28"/>
          <w:szCs w:val="28"/>
        </w:rPr>
        <w:t xml:space="preserve"> </w:t>
      </w:r>
      <w:r w:rsidR="008C0549">
        <w:rPr>
          <w:b/>
          <w:bCs/>
          <w:sz w:val="28"/>
          <w:szCs w:val="28"/>
        </w:rPr>
        <w:t>с</w:t>
      </w:r>
      <w:r w:rsidRPr="00903E96">
        <w:rPr>
          <w:b/>
          <w:bCs/>
          <w:sz w:val="28"/>
          <w:szCs w:val="28"/>
        </w:rPr>
        <w:t xml:space="preserve">ельского поселения </w:t>
      </w:r>
    </w:p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  <w:r w:rsidRPr="00903E96">
        <w:rPr>
          <w:b/>
          <w:bCs/>
          <w:sz w:val="28"/>
          <w:szCs w:val="28"/>
        </w:rPr>
        <w:t>Железнодорожного муниципального образования</w:t>
      </w:r>
    </w:p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</w:p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  <w:proofErr w:type="gramStart"/>
      <w:r w:rsidRPr="00903E96">
        <w:rPr>
          <w:b/>
          <w:bCs/>
          <w:sz w:val="28"/>
          <w:szCs w:val="28"/>
        </w:rPr>
        <w:t>П</w:t>
      </w:r>
      <w:proofErr w:type="gramEnd"/>
      <w:r w:rsidRPr="00903E96">
        <w:rPr>
          <w:b/>
          <w:bCs/>
          <w:sz w:val="28"/>
          <w:szCs w:val="28"/>
        </w:rPr>
        <w:t xml:space="preserve"> О С Т А Н О В Л Е Н И Е</w:t>
      </w:r>
    </w:p>
    <w:p w:rsidR="000E2903" w:rsidRPr="00305E1D" w:rsidRDefault="000E2903" w:rsidP="000E2903">
      <w:pPr>
        <w:jc w:val="center"/>
        <w:rPr>
          <w:sz w:val="20"/>
          <w:szCs w:val="20"/>
        </w:rPr>
      </w:pPr>
    </w:p>
    <w:p w:rsidR="000E2903" w:rsidRPr="00305E1D" w:rsidRDefault="000E2903" w:rsidP="000E290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От</w:t>
      </w:r>
      <w:r w:rsidR="008C0549">
        <w:rPr>
          <w:color w:val="000000"/>
          <w:sz w:val="28"/>
          <w:szCs w:val="28"/>
        </w:rPr>
        <w:t xml:space="preserve"> </w:t>
      </w:r>
      <w:r w:rsidR="001B4E99">
        <w:rPr>
          <w:color w:val="000000"/>
          <w:sz w:val="28"/>
          <w:szCs w:val="28"/>
        </w:rPr>
        <w:t>20</w:t>
      </w:r>
      <w:r w:rsidR="0056722D">
        <w:rPr>
          <w:color w:val="000000"/>
          <w:sz w:val="28"/>
          <w:szCs w:val="28"/>
        </w:rPr>
        <w:t>.0</w:t>
      </w:r>
      <w:r w:rsidR="00725F86">
        <w:rPr>
          <w:color w:val="000000"/>
          <w:sz w:val="28"/>
          <w:szCs w:val="28"/>
        </w:rPr>
        <w:t>1</w:t>
      </w:r>
      <w:r w:rsidR="0056722D">
        <w:rPr>
          <w:color w:val="000000"/>
          <w:sz w:val="28"/>
          <w:szCs w:val="28"/>
        </w:rPr>
        <w:t>.</w:t>
      </w:r>
      <w:r w:rsidR="00D84D5F">
        <w:rPr>
          <w:color w:val="000000"/>
          <w:sz w:val="28"/>
          <w:szCs w:val="28"/>
        </w:rPr>
        <w:t>20</w:t>
      </w:r>
      <w:r w:rsidR="00725F86">
        <w:rPr>
          <w:color w:val="000000"/>
          <w:sz w:val="28"/>
          <w:szCs w:val="28"/>
        </w:rPr>
        <w:t>20</w:t>
      </w:r>
      <w:r w:rsidR="002242B1">
        <w:rPr>
          <w:color w:val="000000"/>
          <w:sz w:val="28"/>
          <w:szCs w:val="28"/>
        </w:rPr>
        <w:t xml:space="preserve"> </w:t>
      </w:r>
      <w:r w:rsidR="00905876">
        <w:rPr>
          <w:color w:val="000000"/>
          <w:sz w:val="28"/>
          <w:szCs w:val="28"/>
        </w:rPr>
        <w:t>г</w:t>
      </w:r>
      <w:r w:rsidRPr="00305E1D">
        <w:rPr>
          <w:color w:val="000000"/>
          <w:sz w:val="28"/>
          <w:szCs w:val="28"/>
        </w:rPr>
        <w:t>.</w:t>
      </w:r>
      <w:r w:rsidRPr="00305E1D">
        <w:rPr>
          <w:color w:val="FF0000"/>
          <w:sz w:val="28"/>
          <w:szCs w:val="28"/>
        </w:rPr>
        <w:t xml:space="preserve">       </w:t>
      </w:r>
      <w:r w:rsidRPr="00305E1D">
        <w:rPr>
          <w:sz w:val="28"/>
          <w:szCs w:val="28"/>
        </w:rPr>
        <w:t>п. Железнодорожный                 №</w:t>
      </w:r>
      <w:r w:rsidR="00BF05FD">
        <w:rPr>
          <w:sz w:val="28"/>
          <w:szCs w:val="28"/>
        </w:rPr>
        <w:t xml:space="preserve"> </w:t>
      </w:r>
      <w:r w:rsidR="001B4E99">
        <w:rPr>
          <w:sz w:val="28"/>
          <w:szCs w:val="28"/>
        </w:rPr>
        <w:t>9</w:t>
      </w:r>
    </w:p>
    <w:p w:rsidR="000E2903" w:rsidRDefault="000E2903" w:rsidP="000E2903">
      <w:pPr>
        <w:jc w:val="center"/>
      </w:pPr>
    </w:p>
    <w:p w:rsidR="008C0549" w:rsidRDefault="000E2903" w:rsidP="000E2903">
      <w:pPr>
        <w:jc w:val="center"/>
        <w:rPr>
          <w:b/>
          <w:sz w:val="28"/>
          <w:szCs w:val="28"/>
        </w:rPr>
      </w:pPr>
      <w:r w:rsidRPr="00305E1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расходных обязательствах по финансированию мероприятий </w:t>
      </w:r>
    </w:p>
    <w:p w:rsidR="000E2903" w:rsidRDefault="000E2903" w:rsidP="000E2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инициатив</w:t>
      </w:r>
    </w:p>
    <w:p w:rsidR="0056722D" w:rsidRDefault="0056722D" w:rsidP="000E2903">
      <w:pPr>
        <w:jc w:val="center"/>
        <w:rPr>
          <w:b/>
          <w:sz w:val="28"/>
          <w:szCs w:val="28"/>
        </w:rPr>
      </w:pPr>
    </w:p>
    <w:p w:rsidR="008C0549" w:rsidRDefault="0056722D" w:rsidP="0056722D">
      <w:pPr>
        <w:ind w:firstLine="709"/>
        <w:jc w:val="both"/>
        <w:rPr>
          <w:sz w:val="28"/>
          <w:szCs w:val="28"/>
        </w:rPr>
      </w:pPr>
      <w:proofErr w:type="gramStart"/>
      <w:r w:rsidRPr="004767DB">
        <w:rPr>
          <w:sz w:val="28"/>
          <w:szCs w:val="28"/>
        </w:rPr>
        <w:t xml:space="preserve">В соответствии с Законом Иркутской области </w:t>
      </w:r>
      <w:r w:rsidRPr="004767DB">
        <w:rPr>
          <w:sz w:val="28"/>
          <w:szCs w:val="28"/>
        </w:rPr>
        <w:br/>
        <w:t xml:space="preserve">от </w:t>
      </w:r>
      <w:r w:rsidR="004767DB" w:rsidRPr="004767DB">
        <w:rPr>
          <w:sz w:val="28"/>
          <w:szCs w:val="28"/>
        </w:rPr>
        <w:t>12</w:t>
      </w:r>
      <w:r w:rsidRPr="004767DB">
        <w:rPr>
          <w:sz w:val="28"/>
          <w:szCs w:val="28"/>
        </w:rPr>
        <w:t xml:space="preserve"> декабря 201</w:t>
      </w:r>
      <w:r w:rsidR="004767DB" w:rsidRPr="004767DB">
        <w:rPr>
          <w:sz w:val="28"/>
          <w:szCs w:val="28"/>
        </w:rPr>
        <w:t>9</w:t>
      </w:r>
      <w:r w:rsidRPr="004767DB">
        <w:rPr>
          <w:sz w:val="28"/>
          <w:szCs w:val="28"/>
        </w:rPr>
        <w:t xml:space="preserve"> года № </w:t>
      </w:r>
      <w:r w:rsidR="004767DB" w:rsidRPr="004767DB">
        <w:rPr>
          <w:sz w:val="28"/>
          <w:szCs w:val="28"/>
        </w:rPr>
        <w:t>130</w:t>
      </w:r>
      <w:r w:rsidRPr="004767DB">
        <w:rPr>
          <w:sz w:val="28"/>
          <w:szCs w:val="28"/>
        </w:rPr>
        <w:t>-ОЗ «Об областном бюджете на 20</w:t>
      </w:r>
      <w:r w:rsidR="004767DB" w:rsidRPr="004767DB">
        <w:rPr>
          <w:sz w:val="28"/>
          <w:szCs w:val="28"/>
        </w:rPr>
        <w:t>20</w:t>
      </w:r>
      <w:r w:rsidRPr="004767DB">
        <w:rPr>
          <w:sz w:val="28"/>
          <w:szCs w:val="28"/>
        </w:rPr>
        <w:t xml:space="preserve"> год</w:t>
      </w:r>
      <w:r w:rsidRPr="004767DB">
        <w:t xml:space="preserve"> </w:t>
      </w:r>
      <w:r w:rsidRPr="004767DB">
        <w:rPr>
          <w:sz w:val="28"/>
          <w:szCs w:val="28"/>
        </w:rPr>
        <w:t>и на плановый период 202</w:t>
      </w:r>
      <w:r w:rsidR="004767DB" w:rsidRPr="004767DB">
        <w:rPr>
          <w:sz w:val="28"/>
          <w:szCs w:val="28"/>
        </w:rPr>
        <w:t>1</w:t>
      </w:r>
      <w:r w:rsidRPr="004767DB">
        <w:rPr>
          <w:sz w:val="28"/>
          <w:szCs w:val="28"/>
        </w:rPr>
        <w:t xml:space="preserve"> и 202</w:t>
      </w:r>
      <w:r w:rsidR="004767DB" w:rsidRPr="004767DB">
        <w:rPr>
          <w:sz w:val="28"/>
          <w:szCs w:val="28"/>
        </w:rPr>
        <w:t>2</w:t>
      </w:r>
      <w:r w:rsidRPr="004767DB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с Положением о предоставлении и расходовании в 20</w:t>
      </w:r>
      <w:r w:rsidR="00725F8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</w:t>
      </w:r>
      <w:r w:rsidR="0052023E">
        <w:rPr>
          <w:sz w:val="28"/>
          <w:szCs w:val="28"/>
        </w:rPr>
        <w:t>утвержденным постановлением Правительства</w:t>
      </w:r>
      <w:proofErr w:type="gramEnd"/>
      <w:r w:rsidR="0052023E">
        <w:rPr>
          <w:sz w:val="28"/>
          <w:szCs w:val="28"/>
        </w:rPr>
        <w:t xml:space="preserve"> </w:t>
      </w:r>
      <w:proofErr w:type="gramStart"/>
      <w:r w:rsidR="0052023E">
        <w:rPr>
          <w:sz w:val="28"/>
          <w:szCs w:val="28"/>
        </w:rPr>
        <w:t>Иркутской области от 14 февраля 2019 года № 108-пп</w:t>
      </w:r>
      <w:bookmarkStart w:id="0" w:name="_GoBack"/>
      <w:bookmarkEnd w:id="0"/>
      <w:r>
        <w:rPr>
          <w:sz w:val="28"/>
          <w:szCs w:val="28"/>
        </w:rPr>
        <w:t xml:space="preserve">, принимая во внимание протокол собрания граждан сельского поселения Железнодорожного муниципального образования по реализации мероприятий перечня проектов народных инициатив,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23, 46 Устава сельского поселения Железнодорожного муниципального образования, администрация сельского поселения Железнодорожного муниципального образования</w:t>
      </w:r>
      <w:r w:rsidR="000E2903" w:rsidRPr="0056722D">
        <w:rPr>
          <w:sz w:val="28"/>
          <w:szCs w:val="28"/>
        </w:rPr>
        <w:t>, руководствуясь</w:t>
      </w:r>
      <w:r w:rsidR="000E2903" w:rsidRPr="00903E96">
        <w:rPr>
          <w:sz w:val="28"/>
          <w:szCs w:val="28"/>
        </w:rPr>
        <w:t xml:space="preserve"> </w:t>
      </w:r>
      <w:proofErr w:type="spellStart"/>
      <w:r w:rsidR="000E2903" w:rsidRPr="00903E96">
        <w:rPr>
          <w:sz w:val="28"/>
          <w:szCs w:val="28"/>
        </w:rPr>
        <w:t>ст.ст</w:t>
      </w:r>
      <w:proofErr w:type="spellEnd"/>
      <w:r w:rsidR="000E2903" w:rsidRPr="00903E96">
        <w:rPr>
          <w:sz w:val="28"/>
          <w:szCs w:val="28"/>
        </w:rPr>
        <w:t xml:space="preserve">. 23, 46 Устава сельского поселения Железнодорожного муниципального образования, администрация сельского поселения Железнодорожного муниципального образования  </w:t>
      </w:r>
      <w:proofErr w:type="gramEnd"/>
    </w:p>
    <w:p w:rsidR="000E2903" w:rsidRPr="00903E96" w:rsidRDefault="000E2903" w:rsidP="008C0549">
      <w:pPr>
        <w:ind w:firstLine="709"/>
        <w:jc w:val="both"/>
        <w:rPr>
          <w:sz w:val="28"/>
          <w:szCs w:val="28"/>
        </w:rPr>
      </w:pPr>
      <w:r w:rsidRPr="00903E96">
        <w:rPr>
          <w:sz w:val="28"/>
          <w:szCs w:val="28"/>
        </w:rPr>
        <w:t xml:space="preserve">ПОСТАНОВЛЯЕТ: </w:t>
      </w:r>
    </w:p>
    <w:p w:rsidR="000E2903" w:rsidRDefault="000E2903" w:rsidP="000E2903">
      <w:pPr>
        <w:jc w:val="both"/>
        <w:rPr>
          <w:sz w:val="28"/>
          <w:szCs w:val="28"/>
        </w:rPr>
      </w:pPr>
    </w:p>
    <w:p w:rsidR="009C1A3C" w:rsidRDefault="009C1A3C" w:rsidP="004D783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проектов народных инициатив на 20</w:t>
      </w:r>
      <w:r w:rsidR="00725F86">
        <w:rPr>
          <w:sz w:val="28"/>
          <w:szCs w:val="28"/>
        </w:rPr>
        <w:t>20</w:t>
      </w:r>
      <w:r>
        <w:rPr>
          <w:sz w:val="28"/>
          <w:szCs w:val="28"/>
        </w:rPr>
        <w:t xml:space="preserve"> го</w:t>
      </w:r>
      <w:r w:rsidR="00625D8E">
        <w:rPr>
          <w:sz w:val="28"/>
          <w:szCs w:val="28"/>
        </w:rPr>
        <w:t>д (</w:t>
      </w:r>
      <w:r w:rsidR="00BF05FD">
        <w:rPr>
          <w:sz w:val="28"/>
          <w:szCs w:val="28"/>
        </w:rPr>
        <w:t>П</w:t>
      </w:r>
      <w:r>
        <w:rPr>
          <w:sz w:val="28"/>
          <w:szCs w:val="28"/>
        </w:rPr>
        <w:t>риложение №1);</w:t>
      </w:r>
    </w:p>
    <w:p w:rsidR="000E2903" w:rsidRDefault="00D77D23" w:rsidP="004D783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расходные обязательства по финансированию мероприятий народных инициатив</w:t>
      </w:r>
      <w:r w:rsidR="009C1A3C">
        <w:rPr>
          <w:sz w:val="28"/>
          <w:szCs w:val="28"/>
        </w:rPr>
        <w:t xml:space="preserve"> на 20</w:t>
      </w:r>
      <w:r w:rsidR="00725F86">
        <w:rPr>
          <w:sz w:val="28"/>
          <w:szCs w:val="28"/>
        </w:rPr>
        <w:t>20</w:t>
      </w:r>
      <w:r w:rsidR="009C1A3C">
        <w:rPr>
          <w:sz w:val="28"/>
          <w:szCs w:val="28"/>
        </w:rPr>
        <w:t xml:space="preserve"> год</w:t>
      </w:r>
      <w:r>
        <w:rPr>
          <w:sz w:val="28"/>
          <w:szCs w:val="28"/>
        </w:rPr>
        <w:t>, включая расходные обязательства из средств областного и местного бюджета (</w:t>
      </w:r>
      <w:r w:rsidR="00BF05FD">
        <w:rPr>
          <w:sz w:val="28"/>
          <w:szCs w:val="28"/>
        </w:rPr>
        <w:t>П</w:t>
      </w:r>
      <w:r>
        <w:rPr>
          <w:sz w:val="28"/>
          <w:szCs w:val="28"/>
        </w:rPr>
        <w:t>риложение №</w:t>
      </w:r>
      <w:r w:rsidR="009C1A3C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0E2903" w:rsidRDefault="00725F86" w:rsidP="004D7833">
      <w:pPr>
        <w:numPr>
          <w:ilvl w:val="0"/>
          <w:numId w:val="2"/>
        </w:numPr>
        <w:jc w:val="both"/>
        <w:rPr>
          <w:sz w:val="28"/>
          <w:szCs w:val="28"/>
        </w:rPr>
      </w:pPr>
      <w:r w:rsidRPr="00725F86">
        <w:rPr>
          <w:sz w:val="28"/>
          <w:szCs w:val="28"/>
        </w:rPr>
        <w:t>Настоящее постановление опубликовать в газете «Железнодорожный Вестник» и разместить на официальном сайте администрации сельского поселения Железнодорожного муниципального образования</w:t>
      </w:r>
      <w:r w:rsidR="00D77D23">
        <w:rPr>
          <w:sz w:val="28"/>
          <w:szCs w:val="28"/>
        </w:rPr>
        <w:t>;</w:t>
      </w:r>
    </w:p>
    <w:p w:rsidR="000E2903" w:rsidRPr="00D77D23" w:rsidRDefault="000E2903" w:rsidP="004D7833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E2903" w:rsidRDefault="000E2903" w:rsidP="000E2903">
      <w:pPr>
        <w:rPr>
          <w:sz w:val="28"/>
          <w:szCs w:val="28"/>
        </w:rPr>
      </w:pPr>
    </w:p>
    <w:p w:rsidR="00725F86" w:rsidRPr="00702A58" w:rsidRDefault="00725F86" w:rsidP="000E2903">
      <w:pPr>
        <w:rPr>
          <w:sz w:val="28"/>
          <w:szCs w:val="28"/>
        </w:rPr>
      </w:pPr>
    </w:p>
    <w:p w:rsidR="000E2903" w:rsidRDefault="000E2903" w:rsidP="004D78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Железнодорожного</w:t>
      </w:r>
    </w:p>
    <w:p w:rsidR="004D7833" w:rsidRDefault="000E2903" w:rsidP="00567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BF05FD">
        <w:rPr>
          <w:sz w:val="28"/>
          <w:szCs w:val="28"/>
        </w:rPr>
        <w:t>образования</w:t>
      </w:r>
      <w:r w:rsidRPr="00055565">
        <w:rPr>
          <w:sz w:val="28"/>
          <w:szCs w:val="28"/>
        </w:rPr>
        <w:t xml:space="preserve">                                  </w:t>
      </w:r>
      <w:r w:rsidR="004D7833">
        <w:rPr>
          <w:sz w:val="28"/>
          <w:szCs w:val="28"/>
        </w:rPr>
        <w:tab/>
        <w:t xml:space="preserve">                   </w:t>
      </w:r>
      <w:r w:rsidR="008C0549">
        <w:rPr>
          <w:sz w:val="28"/>
          <w:szCs w:val="28"/>
        </w:rPr>
        <w:t xml:space="preserve"> В.Н. Кузнецов</w:t>
      </w:r>
    </w:p>
    <w:p w:rsidR="009C1A3C" w:rsidRPr="00D77D23" w:rsidRDefault="009C1A3C" w:rsidP="009C1A3C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:rsidR="009C1A3C" w:rsidRPr="00D77D23" w:rsidRDefault="009C1A3C" w:rsidP="009C1A3C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t>Утверждено</w:t>
      </w:r>
    </w:p>
    <w:p w:rsidR="009C1A3C" w:rsidRPr="00D77D23" w:rsidRDefault="009C1A3C" w:rsidP="009C1A3C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t xml:space="preserve">постановлением администрации </w:t>
      </w:r>
      <w:proofErr w:type="gramStart"/>
      <w:r w:rsidRPr="00D77D23">
        <w:rPr>
          <w:sz w:val="28"/>
          <w:szCs w:val="28"/>
        </w:rPr>
        <w:t>сельского</w:t>
      </w:r>
      <w:proofErr w:type="gramEnd"/>
      <w:r w:rsidRPr="00D77D23">
        <w:rPr>
          <w:sz w:val="28"/>
          <w:szCs w:val="28"/>
        </w:rPr>
        <w:t xml:space="preserve"> </w:t>
      </w:r>
    </w:p>
    <w:p w:rsidR="009C1A3C" w:rsidRPr="00D77D23" w:rsidRDefault="009C1A3C" w:rsidP="009C1A3C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t xml:space="preserve">поселения Железнодорожного </w:t>
      </w:r>
    </w:p>
    <w:p w:rsidR="009C1A3C" w:rsidRPr="00D77D23" w:rsidRDefault="009C1A3C" w:rsidP="009C1A3C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t>муниципального образования</w:t>
      </w:r>
    </w:p>
    <w:p w:rsidR="009C1A3C" w:rsidRPr="00D77D23" w:rsidRDefault="009C1A3C" w:rsidP="009C1A3C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t>от</w:t>
      </w:r>
      <w:r w:rsidR="006B6C05">
        <w:rPr>
          <w:sz w:val="28"/>
          <w:szCs w:val="28"/>
        </w:rPr>
        <w:t xml:space="preserve"> </w:t>
      </w:r>
      <w:r w:rsidR="001B4E99">
        <w:rPr>
          <w:sz w:val="28"/>
          <w:szCs w:val="28"/>
        </w:rPr>
        <w:t>20</w:t>
      </w:r>
      <w:r w:rsidR="00257864">
        <w:rPr>
          <w:sz w:val="28"/>
          <w:szCs w:val="28"/>
        </w:rPr>
        <w:t>.</w:t>
      </w:r>
      <w:r w:rsidR="0056722D">
        <w:rPr>
          <w:sz w:val="28"/>
          <w:szCs w:val="28"/>
        </w:rPr>
        <w:t>0</w:t>
      </w:r>
      <w:r w:rsidR="00725F86">
        <w:rPr>
          <w:sz w:val="28"/>
          <w:szCs w:val="28"/>
        </w:rPr>
        <w:t>1</w:t>
      </w:r>
      <w:r w:rsidR="0056722D">
        <w:rPr>
          <w:sz w:val="28"/>
          <w:szCs w:val="28"/>
        </w:rPr>
        <w:t>.</w:t>
      </w:r>
      <w:r w:rsidR="006B6C05">
        <w:rPr>
          <w:sz w:val="28"/>
          <w:szCs w:val="28"/>
        </w:rPr>
        <w:t>20</w:t>
      </w:r>
      <w:r w:rsidR="00725F86">
        <w:rPr>
          <w:sz w:val="28"/>
          <w:szCs w:val="28"/>
        </w:rPr>
        <w:t>20</w:t>
      </w:r>
      <w:r w:rsidR="008C0549">
        <w:rPr>
          <w:sz w:val="28"/>
          <w:szCs w:val="28"/>
        </w:rPr>
        <w:t xml:space="preserve"> </w:t>
      </w:r>
      <w:r w:rsidR="009C44B5">
        <w:rPr>
          <w:sz w:val="28"/>
          <w:szCs w:val="28"/>
        </w:rPr>
        <w:t>г. №</w:t>
      </w:r>
      <w:r w:rsidR="001B4E99">
        <w:rPr>
          <w:sz w:val="28"/>
          <w:szCs w:val="28"/>
        </w:rPr>
        <w:t>9</w:t>
      </w:r>
    </w:p>
    <w:p w:rsidR="00D77D23" w:rsidRDefault="00D77D23" w:rsidP="009C1A3C">
      <w:pPr>
        <w:jc w:val="right"/>
      </w:pPr>
    </w:p>
    <w:p w:rsidR="009C1A3C" w:rsidRDefault="009C1A3C" w:rsidP="00D77D23">
      <w:pPr>
        <w:jc w:val="right"/>
        <w:rPr>
          <w:sz w:val="28"/>
          <w:szCs w:val="28"/>
        </w:rPr>
      </w:pPr>
    </w:p>
    <w:p w:rsidR="009C1A3C" w:rsidRDefault="009C1A3C" w:rsidP="00D77D23">
      <w:pPr>
        <w:jc w:val="right"/>
        <w:rPr>
          <w:sz w:val="28"/>
          <w:szCs w:val="28"/>
        </w:rPr>
      </w:pPr>
    </w:p>
    <w:p w:rsidR="009C1A3C" w:rsidRDefault="009C1A3C" w:rsidP="00D77D23">
      <w:pPr>
        <w:jc w:val="right"/>
        <w:rPr>
          <w:sz w:val="28"/>
          <w:szCs w:val="28"/>
        </w:rPr>
      </w:pPr>
    </w:p>
    <w:p w:rsidR="009C1A3C" w:rsidRDefault="009C1A3C" w:rsidP="00D77D23">
      <w:pPr>
        <w:jc w:val="right"/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743"/>
        <w:gridCol w:w="8004"/>
      </w:tblGrid>
      <w:tr w:rsidR="009C1A3C" w:rsidRPr="009C1A3C" w:rsidTr="004D7833">
        <w:trPr>
          <w:trHeight w:val="518"/>
        </w:trPr>
        <w:tc>
          <w:tcPr>
            <w:tcW w:w="1743" w:type="dxa"/>
            <w:vMerge w:val="restart"/>
            <w:vAlign w:val="center"/>
            <w:hideMark/>
          </w:tcPr>
          <w:p w:rsidR="009C1A3C" w:rsidRPr="006A5D73" w:rsidRDefault="009C1A3C" w:rsidP="00F80732">
            <w:pPr>
              <w:jc w:val="center"/>
            </w:pPr>
            <w:r w:rsidRPr="006A5D73">
              <w:t xml:space="preserve">№ </w:t>
            </w:r>
            <w:proofErr w:type="gramStart"/>
            <w:r w:rsidRPr="006A5D73">
              <w:t>п</w:t>
            </w:r>
            <w:proofErr w:type="gramEnd"/>
            <w:r w:rsidRPr="006A5D73">
              <w:t>/п</w:t>
            </w:r>
          </w:p>
        </w:tc>
        <w:tc>
          <w:tcPr>
            <w:tcW w:w="8004" w:type="dxa"/>
            <w:vMerge w:val="restart"/>
            <w:vAlign w:val="center"/>
            <w:hideMark/>
          </w:tcPr>
          <w:p w:rsidR="009C1A3C" w:rsidRPr="006A5D73" w:rsidRDefault="009C1A3C" w:rsidP="00F80732">
            <w:pPr>
              <w:jc w:val="center"/>
            </w:pPr>
            <w:r w:rsidRPr="006A5D73">
              <w:t>Наименование мероприятия</w:t>
            </w:r>
          </w:p>
        </w:tc>
      </w:tr>
      <w:tr w:rsidR="009C1A3C" w:rsidRPr="009C1A3C" w:rsidTr="004D7833">
        <w:trPr>
          <w:trHeight w:val="322"/>
        </w:trPr>
        <w:tc>
          <w:tcPr>
            <w:tcW w:w="1743" w:type="dxa"/>
            <w:vMerge/>
            <w:vAlign w:val="center"/>
            <w:hideMark/>
          </w:tcPr>
          <w:p w:rsidR="009C1A3C" w:rsidRPr="006A5D73" w:rsidRDefault="009C1A3C" w:rsidP="00F80732">
            <w:pPr>
              <w:jc w:val="center"/>
            </w:pPr>
          </w:p>
        </w:tc>
        <w:tc>
          <w:tcPr>
            <w:tcW w:w="8004" w:type="dxa"/>
            <w:vMerge/>
            <w:vAlign w:val="center"/>
            <w:hideMark/>
          </w:tcPr>
          <w:p w:rsidR="009C1A3C" w:rsidRPr="006A5D73" w:rsidRDefault="009C1A3C" w:rsidP="00F80732">
            <w:pPr>
              <w:jc w:val="center"/>
            </w:pPr>
          </w:p>
        </w:tc>
      </w:tr>
      <w:tr w:rsidR="00CC26F7" w:rsidRPr="009C1A3C" w:rsidTr="004D7833">
        <w:trPr>
          <w:trHeight w:val="780"/>
        </w:trPr>
        <w:tc>
          <w:tcPr>
            <w:tcW w:w="1743" w:type="dxa"/>
            <w:vAlign w:val="center"/>
            <w:hideMark/>
          </w:tcPr>
          <w:p w:rsidR="00CC26F7" w:rsidRPr="006A5D73" w:rsidRDefault="00CC26F7" w:rsidP="00CC26F7">
            <w:pPr>
              <w:jc w:val="center"/>
            </w:pPr>
            <w:r w:rsidRPr="006A5D73">
              <w:t>1</w:t>
            </w:r>
          </w:p>
        </w:tc>
        <w:tc>
          <w:tcPr>
            <w:tcW w:w="8004" w:type="dxa"/>
            <w:vAlign w:val="center"/>
          </w:tcPr>
          <w:p w:rsidR="00CC26F7" w:rsidRPr="006A5D73" w:rsidRDefault="00725F86" w:rsidP="00725F86">
            <w:pPr>
              <w:jc w:val="center"/>
            </w:pPr>
            <w:r>
              <w:t>Р</w:t>
            </w:r>
            <w:r w:rsidR="00273A5D" w:rsidRPr="00273A5D">
              <w:t>емонт участка дороги (</w:t>
            </w:r>
            <w:r>
              <w:t>271 метр</w:t>
            </w:r>
            <w:r w:rsidR="00273A5D" w:rsidRPr="00273A5D">
              <w:t>) по проспекту Мира и Дружбы, п. Железнодорожный</w:t>
            </w:r>
          </w:p>
        </w:tc>
      </w:tr>
    </w:tbl>
    <w:p w:rsidR="009C1A3C" w:rsidRDefault="009C1A3C" w:rsidP="00D77D23">
      <w:pPr>
        <w:jc w:val="right"/>
        <w:rPr>
          <w:sz w:val="28"/>
          <w:szCs w:val="28"/>
        </w:rPr>
      </w:pPr>
    </w:p>
    <w:p w:rsidR="008C0549" w:rsidRDefault="008C0549" w:rsidP="00D77D23">
      <w:pPr>
        <w:jc w:val="right"/>
        <w:rPr>
          <w:sz w:val="28"/>
          <w:szCs w:val="28"/>
        </w:rPr>
      </w:pPr>
    </w:p>
    <w:p w:rsidR="008C0549" w:rsidRDefault="008C0549" w:rsidP="00D77D23">
      <w:pPr>
        <w:jc w:val="right"/>
        <w:rPr>
          <w:sz w:val="28"/>
          <w:szCs w:val="28"/>
        </w:rPr>
      </w:pPr>
    </w:p>
    <w:p w:rsidR="008C0549" w:rsidRDefault="008C0549" w:rsidP="00D77D23">
      <w:pPr>
        <w:jc w:val="right"/>
        <w:rPr>
          <w:sz w:val="28"/>
          <w:szCs w:val="28"/>
        </w:rPr>
      </w:pPr>
    </w:p>
    <w:p w:rsidR="008C0549" w:rsidRDefault="008C0549" w:rsidP="00D77D23">
      <w:pPr>
        <w:jc w:val="right"/>
        <w:rPr>
          <w:sz w:val="28"/>
          <w:szCs w:val="28"/>
        </w:rPr>
      </w:pPr>
    </w:p>
    <w:p w:rsidR="008C0549" w:rsidRDefault="008C0549" w:rsidP="00D77D23">
      <w:pPr>
        <w:jc w:val="right"/>
        <w:rPr>
          <w:sz w:val="28"/>
          <w:szCs w:val="28"/>
        </w:rPr>
      </w:pPr>
    </w:p>
    <w:p w:rsidR="008C0549" w:rsidRDefault="008C0549" w:rsidP="00D77D23">
      <w:pPr>
        <w:jc w:val="right"/>
        <w:rPr>
          <w:sz w:val="28"/>
          <w:szCs w:val="28"/>
        </w:rPr>
      </w:pPr>
    </w:p>
    <w:p w:rsidR="008C0549" w:rsidRDefault="008C0549" w:rsidP="00D77D23">
      <w:pPr>
        <w:jc w:val="right"/>
        <w:rPr>
          <w:sz w:val="28"/>
          <w:szCs w:val="28"/>
        </w:rPr>
      </w:pPr>
    </w:p>
    <w:p w:rsidR="008C0549" w:rsidRDefault="008C0549" w:rsidP="00D77D23">
      <w:pPr>
        <w:jc w:val="right"/>
        <w:rPr>
          <w:sz w:val="28"/>
          <w:szCs w:val="28"/>
        </w:rPr>
      </w:pPr>
    </w:p>
    <w:p w:rsidR="008C0549" w:rsidRDefault="008C0549" w:rsidP="00D77D23">
      <w:pPr>
        <w:jc w:val="right"/>
        <w:rPr>
          <w:sz w:val="28"/>
          <w:szCs w:val="28"/>
        </w:rPr>
      </w:pPr>
    </w:p>
    <w:p w:rsidR="008C0549" w:rsidRDefault="008C0549" w:rsidP="00D77D23">
      <w:pPr>
        <w:jc w:val="right"/>
        <w:rPr>
          <w:sz w:val="28"/>
          <w:szCs w:val="28"/>
        </w:rPr>
      </w:pPr>
    </w:p>
    <w:p w:rsidR="008C0549" w:rsidRDefault="008C0549" w:rsidP="00D77D23">
      <w:pPr>
        <w:jc w:val="right"/>
        <w:rPr>
          <w:sz w:val="28"/>
          <w:szCs w:val="28"/>
        </w:rPr>
      </w:pPr>
    </w:p>
    <w:p w:rsidR="008C0549" w:rsidRDefault="008C0549" w:rsidP="00D77D23">
      <w:pPr>
        <w:jc w:val="right"/>
        <w:rPr>
          <w:sz w:val="28"/>
          <w:szCs w:val="28"/>
        </w:rPr>
      </w:pPr>
    </w:p>
    <w:p w:rsidR="008C0549" w:rsidRDefault="008C0549" w:rsidP="00D77D23">
      <w:pPr>
        <w:jc w:val="right"/>
        <w:rPr>
          <w:sz w:val="28"/>
          <w:szCs w:val="28"/>
        </w:rPr>
      </w:pPr>
    </w:p>
    <w:p w:rsidR="00CC26F7" w:rsidRDefault="00CC26F7" w:rsidP="00FC55F7">
      <w:pPr>
        <w:rPr>
          <w:sz w:val="28"/>
          <w:szCs w:val="28"/>
        </w:rPr>
      </w:pPr>
    </w:p>
    <w:p w:rsidR="002D7B91" w:rsidRDefault="002D7B91" w:rsidP="00FC55F7">
      <w:pPr>
        <w:rPr>
          <w:sz w:val="28"/>
          <w:szCs w:val="28"/>
        </w:rPr>
      </w:pPr>
    </w:p>
    <w:p w:rsidR="002D7B91" w:rsidRDefault="002D7B91" w:rsidP="00FC55F7">
      <w:pPr>
        <w:rPr>
          <w:sz w:val="28"/>
          <w:szCs w:val="28"/>
        </w:rPr>
      </w:pPr>
    </w:p>
    <w:p w:rsidR="002D7B91" w:rsidRDefault="002D7B91" w:rsidP="00FC55F7">
      <w:pPr>
        <w:rPr>
          <w:sz w:val="28"/>
          <w:szCs w:val="28"/>
        </w:rPr>
      </w:pPr>
    </w:p>
    <w:p w:rsidR="002D7B91" w:rsidRDefault="002D7B91" w:rsidP="00FC55F7">
      <w:pPr>
        <w:rPr>
          <w:sz w:val="28"/>
          <w:szCs w:val="28"/>
        </w:rPr>
      </w:pPr>
    </w:p>
    <w:p w:rsidR="00AC14C7" w:rsidRDefault="00AC14C7" w:rsidP="00FC55F7">
      <w:pPr>
        <w:rPr>
          <w:sz w:val="28"/>
          <w:szCs w:val="28"/>
        </w:rPr>
      </w:pPr>
    </w:p>
    <w:p w:rsidR="00AC14C7" w:rsidRDefault="00AC14C7" w:rsidP="00FC55F7">
      <w:pPr>
        <w:rPr>
          <w:sz w:val="28"/>
          <w:szCs w:val="28"/>
        </w:rPr>
      </w:pPr>
    </w:p>
    <w:p w:rsidR="00AC14C7" w:rsidRDefault="00AC14C7" w:rsidP="00FC55F7">
      <w:pPr>
        <w:rPr>
          <w:sz w:val="28"/>
          <w:szCs w:val="28"/>
        </w:rPr>
      </w:pPr>
    </w:p>
    <w:p w:rsidR="00AC14C7" w:rsidRDefault="00AC14C7" w:rsidP="00FC55F7">
      <w:pPr>
        <w:rPr>
          <w:sz w:val="28"/>
          <w:szCs w:val="28"/>
        </w:rPr>
      </w:pPr>
    </w:p>
    <w:p w:rsidR="00AC14C7" w:rsidRDefault="00AC14C7" w:rsidP="00FC55F7">
      <w:pPr>
        <w:rPr>
          <w:sz w:val="28"/>
          <w:szCs w:val="28"/>
        </w:rPr>
      </w:pPr>
    </w:p>
    <w:p w:rsidR="00AC14C7" w:rsidRDefault="00AC14C7" w:rsidP="00FC55F7">
      <w:pPr>
        <w:rPr>
          <w:sz w:val="28"/>
          <w:szCs w:val="28"/>
        </w:rPr>
      </w:pPr>
    </w:p>
    <w:p w:rsidR="00AC14C7" w:rsidRDefault="00AC14C7" w:rsidP="00FC55F7">
      <w:pPr>
        <w:rPr>
          <w:sz w:val="28"/>
          <w:szCs w:val="28"/>
        </w:rPr>
      </w:pPr>
    </w:p>
    <w:p w:rsidR="00AC14C7" w:rsidRDefault="00AC14C7" w:rsidP="00FC55F7">
      <w:pPr>
        <w:rPr>
          <w:sz w:val="28"/>
          <w:szCs w:val="28"/>
        </w:rPr>
      </w:pPr>
    </w:p>
    <w:p w:rsidR="00AC14C7" w:rsidRDefault="00AC14C7" w:rsidP="00FC55F7">
      <w:pPr>
        <w:rPr>
          <w:sz w:val="28"/>
          <w:szCs w:val="28"/>
        </w:rPr>
      </w:pPr>
    </w:p>
    <w:p w:rsidR="00FC55F7" w:rsidRDefault="00FC55F7" w:rsidP="00FC55F7">
      <w:pPr>
        <w:rPr>
          <w:sz w:val="28"/>
          <w:szCs w:val="28"/>
        </w:rPr>
      </w:pPr>
    </w:p>
    <w:p w:rsidR="00D77D23" w:rsidRPr="00D77D23" w:rsidRDefault="00D77D23" w:rsidP="00D77D23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lastRenderedPageBreak/>
        <w:t>Приложение №</w:t>
      </w:r>
      <w:r w:rsidR="009C1A3C">
        <w:rPr>
          <w:sz w:val="28"/>
          <w:szCs w:val="28"/>
        </w:rPr>
        <w:t>2</w:t>
      </w:r>
    </w:p>
    <w:p w:rsidR="00D77D23" w:rsidRPr="00D77D23" w:rsidRDefault="00D77D23" w:rsidP="00D77D23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t>Утверждено</w:t>
      </w:r>
    </w:p>
    <w:p w:rsidR="00D77D23" w:rsidRPr="00D77D23" w:rsidRDefault="00D77D23" w:rsidP="00D77D23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t xml:space="preserve">постановлением администрации </w:t>
      </w:r>
      <w:proofErr w:type="gramStart"/>
      <w:r w:rsidRPr="00D77D23">
        <w:rPr>
          <w:sz w:val="28"/>
          <w:szCs w:val="28"/>
        </w:rPr>
        <w:t>сельского</w:t>
      </w:r>
      <w:proofErr w:type="gramEnd"/>
      <w:r w:rsidRPr="00D77D23">
        <w:rPr>
          <w:sz w:val="28"/>
          <w:szCs w:val="28"/>
        </w:rPr>
        <w:t xml:space="preserve"> </w:t>
      </w:r>
    </w:p>
    <w:p w:rsidR="00D77D23" w:rsidRPr="00D77D23" w:rsidRDefault="00D77D23" w:rsidP="00D77D23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t xml:space="preserve">поселения Железнодорожного </w:t>
      </w:r>
    </w:p>
    <w:p w:rsidR="00D77D23" w:rsidRPr="00D77D23" w:rsidRDefault="00D77D23" w:rsidP="00D77D23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t>муниципального образования</w:t>
      </w:r>
    </w:p>
    <w:p w:rsidR="00D77D23" w:rsidRPr="00FC55F7" w:rsidRDefault="006B6C05" w:rsidP="00FC55F7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t>от</w:t>
      </w:r>
      <w:r w:rsidR="00257864">
        <w:rPr>
          <w:sz w:val="28"/>
          <w:szCs w:val="28"/>
        </w:rPr>
        <w:t xml:space="preserve"> </w:t>
      </w:r>
      <w:r w:rsidR="001B4E99">
        <w:rPr>
          <w:sz w:val="28"/>
          <w:szCs w:val="28"/>
        </w:rPr>
        <w:t>20</w:t>
      </w:r>
      <w:r w:rsidR="0056722D">
        <w:rPr>
          <w:sz w:val="28"/>
          <w:szCs w:val="28"/>
        </w:rPr>
        <w:t>.0</w:t>
      </w:r>
      <w:r w:rsidR="00725F86">
        <w:rPr>
          <w:sz w:val="28"/>
          <w:szCs w:val="28"/>
        </w:rPr>
        <w:t>1</w:t>
      </w:r>
      <w:r w:rsidR="0056722D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725F86">
        <w:rPr>
          <w:sz w:val="28"/>
          <w:szCs w:val="28"/>
        </w:rPr>
        <w:t>20</w:t>
      </w:r>
      <w:r w:rsidRPr="00D77D23">
        <w:rPr>
          <w:sz w:val="28"/>
          <w:szCs w:val="28"/>
        </w:rPr>
        <w:t xml:space="preserve"> г. №</w:t>
      </w:r>
      <w:r w:rsidR="001B4E99">
        <w:rPr>
          <w:sz w:val="28"/>
          <w:szCs w:val="28"/>
        </w:rPr>
        <w:t>9</w:t>
      </w:r>
      <w:r w:rsidRPr="00D77D23">
        <w:rPr>
          <w:sz w:val="28"/>
          <w:szCs w:val="28"/>
        </w:rPr>
        <w:t xml:space="preserve"> </w:t>
      </w:r>
    </w:p>
    <w:p w:rsidR="00625D8E" w:rsidRDefault="00625D8E"/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0"/>
        <w:gridCol w:w="2812"/>
        <w:gridCol w:w="1844"/>
        <w:gridCol w:w="1700"/>
        <w:gridCol w:w="1474"/>
        <w:gridCol w:w="1786"/>
      </w:tblGrid>
      <w:tr w:rsidR="000F6C1D" w:rsidRPr="000F6C1D" w:rsidTr="00FC55F7">
        <w:trPr>
          <w:trHeight w:val="518"/>
        </w:trPr>
        <w:tc>
          <w:tcPr>
            <w:tcW w:w="590" w:type="dxa"/>
            <w:vMerge w:val="restart"/>
            <w:vAlign w:val="center"/>
            <w:hideMark/>
          </w:tcPr>
          <w:p w:rsidR="000F6C1D" w:rsidRPr="0056722D" w:rsidRDefault="000F6C1D" w:rsidP="00364F33">
            <w:pPr>
              <w:jc w:val="center"/>
            </w:pPr>
            <w:r w:rsidRPr="0056722D">
              <w:t xml:space="preserve">№ </w:t>
            </w:r>
            <w:proofErr w:type="gramStart"/>
            <w:r w:rsidRPr="0056722D">
              <w:t>п</w:t>
            </w:r>
            <w:proofErr w:type="gramEnd"/>
            <w:r w:rsidRPr="0056722D">
              <w:t>/п</w:t>
            </w:r>
          </w:p>
        </w:tc>
        <w:tc>
          <w:tcPr>
            <w:tcW w:w="2812" w:type="dxa"/>
            <w:vMerge w:val="restart"/>
            <w:vAlign w:val="center"/>
            <w:hideMark/>
          </w:tcPr>
          <w:p w:rsidR="000F6C1D" w:rsidRPr="0056722D" w:rsidRDefault="000F6C1D" w:rsidP="00364F33">
            <w:pPr>
              <w:jc w:val="center"/>
            </w:pPr>
            <w:r w:rsidRPr="0056722D">
              <w:t>Наименование мероприятия (комплекса мероприятий) с количественными характеристиками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0F6C1D" w:rsidRPr="0056722D" w:rsidRDefault="000F6C1D" w:rsidP="00364F33">
            <w:pPr>
              <w:jc w:val="center"/>
            </w:pPr>
            <w:r w:rsidRPr="0056722D">
              <w:t>Объем финансирования - всего, руб.</w:t>
            </w:r>
          </w:p>
        </w:tc>
        <w:tc>
          <w:tcPr>
            <w:tcW w:w="3174" w:type="dxa"/>
            <w:gridSpan w:val="2"/>
            <w:vAlign w:val="center"/>
            <w:hideMark/>
          </w:tcPr>
          <w:p w:rsidR="000F6C1D" w:rsidRPr="0056722D" w:rsidRDefault="000F6C1D" w:rsidP="00364F33">
            <w:pPr>
              <w:jc w:val="center"/>
            </w:pPr>
            <w:r w:rsidRPr="0056722D">
              <w:t xml:space="preserve">в том числе </w:t>
            </w:r>
            <w:proofErr w:type="gramStart"/>
            <w:r w:rsidRPr="0056722D">
              <w:t>из</w:t>
            </w:r>
            <w:proofErr w:type="gramEnd"/>
            <w:r w:rsidRPr="0056722D">
              <w:t>:</w:t>
            </w:r>
          </w:p>
        </w:tc>
        <w:tc>
          <w:tcPr>
            <w:tcW w:w="1786" w:type="dxa"/>
            <w:vMerge w:val="restart"/>
            <w:vAlign w:val="center"/>
            <w:hideMark/>
          </w:tcPr>
          <w:p w:rsidR="000F6C1D" w:rsidRPr="0056722D" w:rsidRDefault="000F6C1D" w:rsidP="00364F33">
            <w:pPr>
              <w:jc w:val="center"/>
            </w:pPr>
            <w:r w:rsidRPr="0056722D">
              <w:t xml:space="preserve">Наименование пункта </w:t>
            </w:r>
            <w:r w:rsidRPr="0056722D">
              <w:br/>
              <w:t>статьи ФЗ от 06.10.2003 г.</w:t>
            </w:r>
            <w:r w:rsidRPr="0056722D"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0F6C1D" w:rsidRPr="000F6C1D" w:rsidTr="00725F86">
        <w:trPr>
          <w:trHeight w:val="1740"/>
        </w:trPr>
        <w:tc>
          <w:tcPr>
            <w:tcW w:w="590" w:type="dxa"/>
            <w:vMerge/>
            <w:vAlign w:val="center"/>
            <w:hideMark/>
          </w:tcPr>
          <w:p w:rsidR="000F6C1D" w:rsidRPr="0056722D" w:rsidRDefault="000F6C1D" w:rsidP="00364F33">
            <w:pPr>
              <w:jc w:val="center"/>
            </w:pPr>
          </w:p>
        </w:tc>
        <w:tc>
          <w:tcPr>
            <w:tcW w:w="2812" w:type="dxa"/>
            <w:vMerge/>
            <w:hideMark/>
          </w:tcPr>
          <w:p w:rsidR="000F6C1D" w:rsidRPr="0056722D" w:rsidRDefault="000F6C1D"/>
        </w:tc>
        <w:tc>
          <w:tcPr>
            <w:tcW w:w="1844" w:type="dxa"/>
            <w:vMerge/>
            <w:hideMark/>
          </w:tcPr>
          <w:p w:rsidR="000F6C1D" w:rsidRPr="0056722D" w:rsidRDefault="000F6C1D"/>
        </w:tc>
        <w:tc>
          <w:tcPr>
            <w:tcW w:w="1700" w:type="dxa"/>
            <w:vAlign w:val="center"/>
            <w:hideMark/>
          </w:tcPr>
          <w:p w:rsidR="000F6C1D" w:rsidRPr="0056722D" w:rsidRDefault="000F6C1D" w:rsidP="00364F33">
            <w:pPr>
              <w:jc w:val="center"/>
            </w:pPr>
            <w:r w:rsidRPr="0056722D">
              <w:t>областного бюджета, руб.</w:t>
            </w:r>
          </w:p>
        </w:tc>
        <w:tc>
          <w:tcPr>
            <w:tcW w:w="1474" w:type="dxa"/>
            <w:vAlign w:val="center"/>
            <w:hideMark/>
          </w:tcPr>
          <w:p w:rsidR="000F6C1D" w:rsidRPr="0056722D" w:rsidRDefault="000F6C1D" w:rsidP="00364F33">
            <w:pPr>
              <w:jc w:val="center"/>
            </w:pPr>
            <w:r w:rsidRPr="0056722D">
              <w:t>местного        бюджета, руб.</w:t>
            </w:r>
          </w:p>
        </w:tc>
        <w:tc>
          <w:tcPr>
            <w:tcW w:w="1786" w:type="dxa"/>
            <w:vMerge/>
            <w:hideMark/>
          </w:tcPr>
          <w:p w:rsidR="000F6C1D" w:rsidRPr="0056722D" w:rsidRDefault="000F6C1D"/>
        </w:tc>
      </w:tr>
      <w:tr w:rsidR="00725F86" w:rsidRPr="000F6C1D" w:rsidTr="00725F86">
        <w:trPr>
          <w:trHeight w:val="555"/>
        </w:trPr>
        <w:tc>
          <w:tcPr>
            <w:tcW w:w="590" w:type="dxa"/>
            <w:noWrap/>
            <w:vAlign w:val="center"/>
            <w:hideMark/>
          </w:tcPr>
          <w:p w:rsidR="00725F86" w:rsidRPr="0056722D" w:rsidRDefault="00725F86" w:rsidP="00364F33">
            <w:pPr>
              <w:jc w:val="center"/>
            </w:pPr>
            <w:r w:rsidRPr="0056722D">
              <w:t>1</w:t>
            </w:r>
          </w:p>
        </w:tc>
        <w:tc>
          <w:tcPr>
            <w:tcW w:w="2812" w:type="dxa"/>
            <w:vAlign w:val="center"/>
          </w:tcPr>
          <w:p w:rsidR="00725F86" w:rsidRDefault="00725F86" w:rsidP="00FF1D5C">
            <w:pPr>
              <w:jc w:val="center"/>
            </w:pPr>
          </w:p>
          <w:p w:rsidR="00725F86" w:rsidRDefault="00725F86" w:rsidP="00FF1D5C">
            <w:pPr>
              <w:jc w:val="center"/>
            </w:pPr>
            <w:r>
              <w:t>Р</w:t>
            </w:r>
            <w:r w:rsidRPr="00273A5D">
              <w:t>емонт участка дороги (</w:t>
            </w:r>
            <w:r>
              <w:t>271 метр</w:t>
            </w:r>
            <w:r w:rsidRPr="00273A5D">
              <w:t>) по проспекту Мира и Дружбы, п. Железнодорожный</w:t>
            </w:r>
          </w:p>
          <w:p w:rsidR="00725F86" w:rsidRPr="0056722D" w:rsidRDefault="00725F86" w:rsidP="00FF1D5C">
            <w:pPr>
              <w:jc w:val="center"/>
            </w:pPr>
          </w:p>
        </w:tc>
        <w:tc>
          <w:tcPr>
            <w:tcW w:w="1844" w:type="dxa"/>
            <w:vAlign w:val="center"/>
          </w:tcPr>
          <w:p w:rsidR="00725F86" w:rsidRDefault="00725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3016656,00</w:t>
            </w:r>
          </w:p>
        </w:tc>
        <w:tc>
          <w:tcPr>
            <w:tcW w:w="1700" w:type="dxa"/>
            <w:vAlign w:val="center"/>
          </w:tcPr>
          <w:p w:rsidR="00725F86" w:rsidRDefault="00725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1498200,00</w:t>
            </w:r>
          </w:p>
        </w:tc>
        <w:tc>
          <w:tcPr>
            <w:tcW w:w="1474" w:type="dxa"/>
            <w:vAlign w:val="center"/>
          </w:tcPr>
          <w:p w:rsidR="00725F86" w:rsidRDefault="00725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1518456,00</w:t>
            </w:r>
          </w:p>
        </w:tc>
        <w:tc>
          <w:tcPr>
            <w:tcW w:w="1786" w:type="dxa"/>
            <w:vAlign w:val="center"/>
            <w:hideMark/>
          </w:tcPr>
          <w:p w:rsidR="00725F86" w:rsidRDefault="00725F86" w:rsidP="00725F86">
            <w:pPr>
              <w:jc w:val="center"/>
            </w:pPr>
          </w:p>
          <w:p w:rsidR="00725F86" w:rsidRPr="00725F86" w:rsidRDefault="00725F86" w:rsidP="00725F86">
            <w:pPr>
              <w:jc w:val="center"/>
            </w:pPr>
            <w:r w:rsidRPr="00725F86">
              <w:t>14.1.5</w:t>
            </w:r>
          </w:p>
          <w:p w:rsidR="00725F86" w:rsidRDefault="00725F86">
            <w:pPr>
              <w:jc w:val="center"/>
            </w:pPr>
          </w:p>
        </w:tc>
      </w:tr>
      <w:tr w:rsidR="00725F86" w:rsidRPr="000F6C1D" w:rsidTr="00647B6D">
        <w:trPr>
          <w:trHeight w:val="330"/>
        </w:trPr>
        <w:tc>
          <w:tcPr>
            <w:tcW w:w="3402" w:type="dxa"/>
            <w:gridSpan w:val="2"/>
            <w:vAlign w:val="center"/>
            <w:hideMark/>
          </w:tcPr>
          <w:p w:rsidR="00725F86" w:rsidRPr="0056722D" w:rsidRDefault="00725F86" w:rsidP="00F80732">
            <w:pPr>
              <w:jc w:val="center"/>
              <w:rPr>
                <w:b/>
                <w:bCs/>
              </w:rPr>
            </w:pPr>
            <w:r w:rsidRPr="0056722D">
              <w:rPr>
                <w:b/>
                <w:bCs/>
              </w:rPr>
              <w:t>ИТОГО:</w:t>
            </w:r>
          </w:p>
        </w:tc>
        <w:tc>
          <w:tcPr>
            <w:tcW w:w="1844" w:type="dxa"/>
            <w:noWrap/>
            <w:vAlign w:val="center"/>
            <w:hideMark/>
          </w:tcPr>
          <w:p w:rsidR="00725F86" w:rsidRPr="00725F86" w:rsidRDefault="00725F86" w:rsidP="003C02E3">
            <w:pPr>
              <w:jc w:val="center"/>
              <w:rPr>
                <w:b/>
                <w:color w:val="000000"/>
              </w:rPr>
            </w:pPr>
            <w:r w:rsidRPr="00725F86">
              <w:rPr>
                <w:b/>
                <w:color w:val="000000"/>
              </w:rPr>
              <w:t>3016656,00</w:t>
            </w:r>
          </w:p>
        </w:tc>
        <w:tc>
          <w:tcPr>
            <w:tcW w:w="1700" w:type="dxa"/>
            <w:noWrap/>
            <w:vAlign w:val="center"/>
            <w:hideMark/>
          </w:tcPr>
          <w:p w:rsidR="00725F86" w:rsidRPr="00725F86" w:rsidRDefault="00725F86" w:rsidP="003C02E3">
            <w:pPr>
              <w:jc w:val="center"/>
              <w:rPr>
                <w:b/>
                <w:color w:val="000000"/>
              </w:rPr>
            </w:pPr>
            <w:r w:rsidRPr="00725F86">
              <w:rPr>
                <w:b/>
                <w:color w:val="000000"/>
              </w:rPr>
              <w:t>1498200,00</w:t>
            </w:r>
          </w:p>
        </w:tc>
        <w:tc>
          <w:tcPr>
            <w:tcW w:w="1474" w:type="dxa"/>
            <w:noWrap/>
            <w:vAlign w:val="center"/>
            <w:hideMark/>
          </w:tcPr>
          <w:p w:rsidR="00725F86" w:rsidRPr="00725F86" w:rsidRDefault="00725F86" w:rsidP="003C02E3">
            <w:pPr>
              <w:jc w:val="center"/>
              <w:rPr>
                <w:b/>
                <w:color w:val="000000"/>
              </w:rPr>
            </w:pPr>
            <w:r w:rsidRPr="00725F86">
              <w:rPr>
                <w:b/>
                <w:color w:val="000000"/>
              </w:rPr>
              <w:t>1518456,00</w:t>
            </w:r>
          </w:p>
        </w:tc>
        <w:tc>
          <w:tcPr>
            <w:tcW w:w="1786" w:type="dxa"/>
            <w:vAlign w:val="center"/>
            <w:hideMark/>
          </w:tcPr>
          <w:p w:rsidR="00725F86" w:rsidRPr="0056722D" w:rsidRDefault="00725F86" w:rsidP="00F80732">
            <w:pPr>
              <w:jc w:val="center"/>
            </w:pPr>
          </w:p>
        </w:tc>
      </w:tr>
    </w:tbl>
    <w:p w:rsidR="000F6C1D" w:rsidRDefault="000F6C1D" w:rsidP="00FC55F7"/>
    <w:sectPr w:rsidR="000F6C1D" w:rsidSect="005672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351D"/>
    <w:multiLevelType w:val="hybridMultilevel"/>
    <w:tmpl w:val="C2D2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C68A5"/>
    <w:multiLevelType w:val="hybridMultilevel"/>
    <w:tmpl w:val="C2D2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E"/>
    <w:rsid w:val="000E2903"/>
    <w:rsid w:val="000F6C1D"/>
    <w:rsid w:val="001261EF"/>
    <w:rsid w:val="00153AFF"/>
    <w:rsid w:val="00187164"/>
    <w:rsid w:val="001B4E99"/>
    <w:rsid w:val="002242B1"/>
    <w:rsid w:val="00257864"/>
    <w:rsid w:val="00273A5D"/>
    <w:rsid w:val="002D7B91"/>
    <w:rsid w:val="002E0DB6"/>
    <w:rsid w:val="0035261A"/>
    <w:rsid w:val="00364F33"/>
    <w:rsid w:val="004767DB"/>
    <w:rsid w:val="004D7833"/>
    <w:rsid w:val="0052023E"/>
    <w:rsid w:val="0056722D"/>
    <w:rsid w:val="00625D8E"/>
    <w:rsid w:val="00691FA1"/>
    <w:rsid w:val="006A5D73"/>
    <w:rsid w:val="006B6C05"/>
    <w:rsid w:val="00722CDF"/>
    <w:rsid w:val="00725F86"/>
    <w:rsid w:val="008C0549"/>
    <w:rsid w:val="00905876"/>
    <w:rsid w:val="009C1A3C"/>
    <w:rsid w:val="009C44B5"/>
    <w:rsid w:val="00AC14C7"/>
    <w:rsid w:val="00B64D42"/>
    <w:rsid w:val="00BF05FD"/>
    <w:rsid w:val="00CC26F7"/>
    <w:rsid w:val="00D06FAB"/>
    <w:rsid w:val="00D431F5"/>
    <w:rsid w:val="00D77D23"/>
    <w:rsid w:val="00D84D5F"/>
    <w:rsid w:val="00D93782"/>
    <w:rsid w:val="00DA0C6C"/>
    <w:rsid w:val="00DD2674"/>
    <w:rsid w:val="00EE457E"/>
    <w:rsid w:val="00F80732"/>
    <w:rsid w:val="00FC55F7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7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7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7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44</cp:revision>
  <cp:lastPrinted>2020-01-20T07:07:00Z</cp:lastPrinted>
  <dcterms:created xsi:type="dcterms:W3CDTF">2016-04-20T04:06:00Z</dcterms:created>
  <dcterms:modified xsi:type="dcterms:W3CDTF">2020-01-20T07:08:00Z</dcterms:modified>
</cp:coreProperties>
</file>