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D" w:rsidRPr="00DD30F5" w:rsidRDefault="00DF311D" w:rsidP="00DF311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 xml:space="preserve">Российская Федерация                                  </w:t>
      </w:r>
    </w:p>
    <w:p w:rsidR="00DF311D" w:rsidRPr="00DD30F5" w:rsidRDefault="00DF311D" w:rsidP="00DF311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>Иркутская область</w:t>
      </w:r>
    </w:p>
    <w:p w:rsidR="00DF311D" w:rsidRPr="00DD30F5" w:rsidRDefault="00DF311D" w:rsidP="00DF311D">
      <w:pPr>
        <w:jc w:val="center"/>
        <w:rPr>
          <w:b/>
          <w:sz w:val="28"/>
          <w:szCs w:val="28"/>
        </w:rPr>
      </w:pPr>
      <w:proofErr w:type="spellStart"/>
      <w:r w:rsidRPr="00DD30F5">
        <w:rPr>
          <w:b/>
          <w:sz w:val="28"/>
          <w:szCs w:val="28"/>
        </w:rPr>
        <w:t>Усольское</w:t>
      </w:r>
      <w:proofErr w:type="spellEnd"/>
      <w:r w:rsidRPr="00DD30F5">
        <w:rPr>
          <w:b/>
          <w:sz w:val="28"/>
          <w:szCs w:val="28"/>
        </w:rPr>
        <w:t xml:space="preserve"> районное муниципальное образование</w:t>
      </w:r>
    </w:p>
    <w:p w:rsidR="00DF311D" w:rsidRPr="00DD30F5" w:rsidRDefault="00DF311D" w:rsidP="00DF311D">
      <w:pPr>
        <w:jc w:val="center"/>
        <w:rPr>
          <w:b/>
          <w:sz w:val="20"/>
          <w:szCs w:val="20"/>
        </w:rPr>
      </w:pPr>
      <w:r w:rsidRPr="00DD30F5">
        <w:rPr>
          <w:b/>
          <w:sz w:val="28"/>
          <w:szCs w:val="28"/>
        </w:rPr>
        <w:t xml:space="preserve">А Д М И Н И С Т </w:t>
      </w:r>
      <w:proofErr w:type="gramStart"/>
      <w:r w:rsidRPr="00DD30F5">
        <w:rPr>
          <w:b/>
          <w:sz w:val="28"/>
          <w:szCs w:val="28"/>
        </w:rPr>
        <w:t>Р</w:t>
      </w:r>
      <w:proofErr w:type="gramEnd"/>
      <w:r w:rsidRPr="00DD30F5">
        <w:rPr>
          <w:b/>
          <w:sz w:val="28"/>
          <w:szCs w:val="28"/>
        </w:rPr>
        <w:t xml:space="preserve"> А Ц И Я</w:t>
      </w:r>
    </w:p>
    <w:p w:rsidR="00DF311D" w:rsidRPr="00DD30F5" w:rsidRDefault="00DF311D" w:rsidP="00DF311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>Сельского  поселения</w:t>
      </w:r>
    </w:p>
    <w:p w:rsidR="00DF311D" w:rsidRPr="00DD30F5" w:rsidRDefault="00DF311D" w:rsidP="00DF311D">
      <w:pPr>
        <w:jc w:val="center"/>
        <w:rPr>
          <w:b/>
          <w:sz w:val="28"/>
          <w:szCs w:val="28"/>
        </w:rPr>
      </w:pPr>
      <w:r w:rsidRPr="00DD30F5">
        <w:rPr>
          <w:b/>
          <w:sz w:val="28"/>
          <w:szCs w:val="28"/>
        </w:rPr>
        <w:t>Железнодорожного муниципального образования</w:t>
      </w:r>
    </w:p>
    <w:p w:rsidR="00DF311D" w:rsidRPr="00DD30F5" w:rsidRDefault="00DF311D" w:rsidP="00DF311D">
      <w:pPr>
        <w:jc w:val="center"/>
        <w:rPr>
          <w:b/>
          <w:sz w:val="20"/>
          <w:szCs w:val="20"/>
        </w:rPr>
      </w:pPr>
    </w:p>
    <w:p w:rsidR="00DF311D" w:rsidRPr="00DD30F5" w:rsidRDefault="00DF311D" w:rsidP="00DF311D">
      <w:pPr>
        <w:jc w:val="center"/>
        <w:rPr>
          <w:b/>
          <w:sz w:val="28"/>
          <w:szCs w:val="28"/>
        </w:rPr>
      </w:pPr>
      <w:proofErr w:type="gramStart"/>
      <w:r w:rsidRPr="00DD30F5">
        <w:rPr>
          <w:b/>
          <w:sz w:val="28"/>
          <w:szCs w:val="28"/>
        </w:rPr>
        <w:t>П</w:t>
      </w:r>
      <w:proofErr w:type="gramEnd"/>
      <w:r w:rsidRPr="00DD30F5">
        <w:rPr>
          <w:b/>
          <w:sz w:val="28"/>
          <w:szCs w:val="28"/>
        </w:rPr>
        <w:t xml:space="preserve"> О С Т А Н О В Л Е Н И Е    </w:t>
      </w:r>
    </w:p>
    <w:p w:rsidR="00DF311D" w:rsidRPr="00156AD5" w:rsidRDefault="00DF311D" w:rsidP="00DF31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F311D" w:rsidRPr="00156AD5" w:rsidRDefault="00DF311D" w:rsidP="00DF311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56AD5">
        <w:rPr>
          <w:rFonts w:ascii="Times New Roman" w:hAnsi="Times New Roman"/>
          <w:b w:val="0"/>
          <w:sz w:val="28"/>
          <w:szCs w:val="28"/>
        </w:rPr>
        <w:t xml:space="preserve">от  </w:t>
      </w:r>
      <w:r w:rsidR="00370ED7">
        <w:rPr>
          <w:rFonts w:ascii="Times New Roman" w:hAnsi="Times New Roman"/>
          <w:b w:val="0"/>
          <w:sz w:val="28"/>
          <w:szCs w:val="28"/>
        </w:rPr>
        <w:t>26.03</w:t>
      </w:r>
      <w:r>
        <w:rPr>
          <w:rFonts w:ascii="Times New Roman" w:hAnsi="Times New Roman"/>
          <w:b w:val="0"/>
          <w:sz w:val="28"/>
          <w:szCs w:val="28"/>
        </w:rPr>
        <w:t xml:space="preserve">.2018 </w:t>
      </w:r>
      <w:r w:rsidRPr="00156AD5">
        <w:rPr>
          <w:rFonts w:ascii="Times New Roman" w:hAnsi="Times New Roman"/>
          <w:b w:val="0"/>
          <w:sz w:val="28"/>
          <w:szCs w:val="28"/>
        </w:rPr>
        <w:t xml:space="preserve">г.          п.  Железнодорожный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6AD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156AD5">
        <w:rPr>
          <w:rFonts w:ascii="Times New Roman" w:hAnsi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70ED7">
        <w:rPr>
          <w:rFonts w:ascii="Times New Roman" w:hAnsi="Times New Roman"/>
          <w:b w:val="0"/>
          <w:sz w:val="28"/>
          <w:szCs w:val="28"/>
        </w:rPr>
        <w:t>54</w:t>
      </w:r>
    </w:p>
    <w:p w:rsidR="00DF311D" w:rsidRDefault="00DF311D" w:rsidP="00DF311D">
      <w:pPr>
        <w:pStyle w:val="ConsTitle"/>
        <w:widowControl/>
        <w:ind w:right="0" w:firstLine="142"/>
        <w:rPr>
          <w:rFonts w:ascii="Times New Roman" w:hAnsi="Times New Roman"/>
          <w:b w:val="0"/>
          <w:sz w:val="28"/>
          <w:szCs w:val="28"/>
        </w:rPr>
      </w:pPr>
    </w:p>
    <w:p w:rsidR="00DF311D" w:rsidRPr="00DF311D" w:rsidRDefault="00DF311D" w:rsidP="00DF311D">
      <w:pPr>
        <w:jc w:val="center"/>
        <w:rPr>
          <w:b/>
          <w:bCs/>
          <w:sz w:val="28"/>
          <w:szCs w:val="28"/>
        </w:rPr>
      </w:pPr>
      <w:r w:rsidRPr="00DF311D">
        <w:rPr>
          <w:b/>
          <w:bCs/>
          <w:sz w:val="28"/>
          <w:szCs w:val="28"/>
        </w:rPr>
        <w:t xml:space="preserve">Об утверждении Порядка осуществления </w:t>
      </w:r>
      <w:proofErr w:type="gramStart"/>
      <w:r w:rsidRPr="00DF311D">
        <w:rPr>
          <w:b/>
          <w:bCs/>
          <w:sz w:val="28"/>
          <w:szCs w:val="28"/>
        </w:rPr>
        <w:t>бюджетных</w:t>
      </w:r>
      <w:proofErr w:type="gramEnd"/>
    </w:p>
    <w:p w:rsidR="00DF311D" w:rsidRPr="00DF311D" w:rsidRDefault="00DF311D" w:rsidP="00DF311D">
      <w:pPr>
        <w:jc w:val="center"/>
        <w:rPr>
          <w:b/>
          <w:bCs/>
          <w:sz w:val="28"/>
          <w:szCs w:val="28"/>
        </w:rPr>
      </w:pPr>
      <w:r w:rsidRPr="00DF311D">
        <w:rPr>
          <w:b/>
          <w:bCs/>
          <w:sz w:val="28"/>
          <w:szCs w:val="28"/>
        </w:rPr>
        <w:t>инвестиций в форме капитальных вложений в объекты</w:t>
      </w:r>
    </w:p>
    <w:p w:rsidR="00DF311D" w:rsidRDefault="00DF311D" w:rsidP="00DF311D">
      <w:pPr>
        <w:jc w:val="center"/>
        <w:rPr>
          <w:b/>
          <w:bCs/>
          <w:sz w:val="28"/>
          <w:szCs w:val="28"/>
        </w:rPr>
      </w:pPr>
      <w:r w:rsidRPr="00DF311D">
        <w:rPr>
          <w:b/>
          <w:bCs/>
          <w:sz w:val="28"/>
          <w:szCs w:val="28"/>
        </w:rPr>
        <w:t xml:space="preserve">муниципальной собственности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DF311D" w:rsidRPr="00DD30F5" w:rsidRDefault="00DF311D" w:rsidP="00DF3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Железнодорожного муниципального образования</w:t>
      </w:r>
    </w:p>
    <w:p w:rsidR="00DF311D" w:rsidRPr="000A5A6E" w:rsidRDefault="00DF311D" w:rsidP="00DF311D">
      <w:pPr>
        <w:pStyle w:val="ConsTitle"/>
        <w:widowControl/>
        <w:ind w:right="0" w:firstLine="540"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DF311D" w:rsidRPr="00DD30F5" w:rsidRDefault="00DF311D" w:rsidP="00DF311D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b w:val="0"/>
          <w:sz w:val="28"/>
          <w:szCs w:val="28"/>
        </w:rPr>
        <w:t>79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законом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 xml:space="preserve">  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ководствуясь 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23, ст.46, ст.57, ст. 64 Устава </w:t>
      </w:r>
      <w:r w:rsidRPr="00DD30F5">
        <w:rPr>
          <w:rFonts w:ascii="Times New Roman" w:hAnsi="Times New Roman" w:cs="Times New Roman"/>
          <w:b w:val="0"/>
          <w:sz w:val="28"/>
          <w:szCs w:val="28"/>
        </w:rPr>
        <w:t>Железнодорожного муниципального образования, администрация сельского поселения Железнодорожного муниципального образования</w:t>
      </w:r>
    </w:p>
    <w:p w:rsidR="00DF311D" w:rsidRDefault="00DF311D" w:rsidP="00DF311D">
      <w:pPr>
        <w:jc w:val="both"/>
        <w:rPr>
          <w:rFonts w:cs="Arial"/>
          <w:sz w:val="28"/>
          <w:szCs w:val="28"/>
          <w:lang w:eastAsia="en-US"/>
        </w:rPr>
      </w:pPr>
      <w:proofErr w:type="gramStart"/>
      <w:r w:rsidRPr="00DD30F5">
        <w:rPr>
          <w:rFonts w:cs="Arial"/>
          <w:sz w:val="28"/>
          <w:szCs w:val="28"/>
          <w:lang w:eastAsia="en-US"/>
        </w:rPr>
        <w:t>П</w:t>
      </w:r>
      <w:proofErr w:type="gramEnd"/>
      <w:r w:rsidRPr="00DD30F5">
        <w:rPr>
          <w:rFonts w:cs="Arial"/>
          <w:sz w:val="28"/>
          <w:szCs w:val="28"/>
          <w:lang w:eastAsia="en-US"/>
        </w:rPr>
        <w:t xml:space="preserve"> О С Т А Н О В Л Я Е Т:</w:t>
      </w:r>
    </w:p>
    <w:p w:rsidR="00DF311D" w:rsidRPr="00DE54CD" w:rsidRDefault="00DF311D" w:rsidP="00DF311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F311D">
        <w:rPr>
          <w:sz w:val="28"/>
          <w:szCs w:val="28"/>
        </w:rPr>
        <w:t xml:space="preserve">Утвердить Порядок осуществления бюджетных инвестиций в форме капитальных вложений в объекты муниципальной собственности </w:t>
      </w:r>
      <w:r w:rsidRPr="00DE54CD">
        <w:rPr>
          <w:bCs/>
          <w:sz w:val="28"/>
          <w:szCs w:val="28"/>
        </w:rPr>
        <w:t xml:space="preserve"> сельского поселения Железнодорожного муниципального образования </w:t>
      </w:r>
      <w:r w:rsidRPr="00DE54CD">
        <w:rPr>
          <w:sz w:val="28"/>
          <w:szCs w:val="28"/>
        </w:rPr>
        <w:t>согласно приложению 1;</w:t>
      </w:r>
    </w:p>
    <w:p w:rsidR="00DF311D" w:rsidRPr="00DE54CD" w:rsidRDefault="00DF311D" w:rsidP="00DF311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E54C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официального опубликования.</w:t>
      </w:r>
    </w:p>
    <w:p w:rsidR="00DF311D" w:rsidRPr="00DE54CD" w:rsidRDefault="00DF311D" w:rsidP="00DF311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E54CD">
        <w:rPr>
          <w:sz w:val="28"/>
          <w:szCs w:val="28"/>
        </w:rPr>
        <w:t>Контроль над исполнением данного решения  оставляю за собой.</w:t>
      </w:r>
    </w:p>
    <w:p w:rsidR="00DF311D" w:rsidRDefault="00DF311D" w:rsidP="00DF311D">
      <w:pPr>
        <w:pStyle w:val="ConsNormal"/>
        <w:widowControl/>
        <w:tabs>
          <w:tab w:val="num" w:pos="0"/>
        </w:tabs>
        <w:ind w:right="0" w:firstLine="360"/>
        <w:jc w:val="both"/>
        <w:rPr>
          <w:rFonts w:ascii="Times New Roman" w:hAnsi="Times New Roman"/>
          <w:sz w:val="28"/>
          <w:szCs w:val="28"/>
        </w:rPr>
      </w:pPr>
    </w:p>
    <w:p w:rsidR="00DF311D" w:rsidRDefault="00DF311D" w:rsidP="00DF311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F311D" w:rsidRDefault="00DF311D" w:rsidP="00DF31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Железнодорожного</w:t>
      </w:r>
    </w:p>
    <w:p w:rsidR="00DF311D" w:rsidRPr="000A481F" w:rsidRDefault="00DF311D" w:rsidP="00DF31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sz w:val="28"/>
          <w:szCs w:val="28"/>
        </w:rPr>
        <w:t>В.Н.Кузнецов</w:t>
      </w:r>
      <w:proofErr w:type="spellEnd"/>
    </w:p>
    <w:p w:rsidR="00DF311D" w:rsidRDefault="00DF311D" w:rsidP="00DF311D">
      <w:pPr>
        <w:pStyle w:val="ConsNormal"/>
        <w:widowControl/>
        <w:ind w:right="0" w:firstLine="5040"/>
        <w:jc w:val="center"/>
        <w:rPr>
          <w:rFonts w:ascii="Times New Roman" w:hAnsi="Times New Roman" w:cs="Courier New"/>
          <w:sz w:val="24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Default="00DF311D" w:rsidP="00DF311D">
      <w:pPr>
        <w:jc w:val="right"/>
        <w:rPr>
          <w:sz w:val="28"/>
          <w:szCs w:val="28"/>
        </w:rPr>
      </w:pPr>
    </w:p>
    <w:p w:rsidR="00DF311D" w:rsidRPr="0056464F" w:rsidRDefault="00DF311D" w:rsidP="00DF311D">
      <w:pPr>
        <w:jc w:val="right"/>
      </w:pPr>
      <w:r w:rsidRPr="0056464F">
        <w:lastRenderedPageBreak/>
        <w:t xml:space="preserve">Приложение 1 </w:t>
      </w:r>
    </w:p>
    <w:p w:rsidR="00DF311D" w:rsidRPr="0056464F" w:rsidRDefault="00DF311D" w:rsidP="00DF311D">
      <w:pPr>
        <w:jc w:val="right"/>
      </w:pPr>
      <w:r w:rsidRPr="0056464F">
        <w:t xml:space="preserve">к   постановлению администрации </w:t>
      </w:r>
    </w:p>
    <w:p w:rsidR="00DF311D" w:rsidRPr="0056464F" w:rsidRDefault="00DF311D" w:rsidP="00DF311D">
      <w:pPr>
        <w:jc w:val="right"/>
      </w:pPr>
      <w:r w:rsidRPr="0056464F">
        <w:t>сельского поселения Железнодорожного</w:t>
      </w:r>
    </w:p>
    <w:p w:rsidR="00DF311D" w:rsidRPr="0056464F" w:rsidRDefault="00DF311D" w:rsidP="00DF311D">
      <w:pPr>
        <w:jc w:val="right"/>
      </w:pPr>
      <w:r w:rsidRPr="0056464F">
        <w:t xml:space="preserve"> муниципального образования</w:t>
      </w:r>
    </w:p>
    <w:p w:rsidR="00DF311D" w:rsidRPr="00FA625D" w:rsidRDefault="00DF311D" w:rsidP="00DF311D">
      <w:pPr>
        <w:jc w:val="right"/>
        <w:rPr>
          <w:sz w:val="28"/>
          <w:szCs w:val="28"/>
        </w:rPr>
      </w:pPr>
      <w:r w:rsidRPr="0056464F">
        <w:t>от</w:t>
      </w:r>
      <w:r w:rsidR="00370ED7">
        <w:t>26.03.</w:t>
      </w:r>
      <w:r w:rsidRPr="0056464F">
        <w:t>2018 г №</w:t>
      </w:r>
      <w:r>
        <w:rPr>
          <w:sz w:val="28"/>
          <w:szCs w:val="28"/>
        </w:rPr>
        <w:t xml:space="preserve"> </w:t>
      </w:r>
      <w:r w:rsidR="00370ED7">
        <w:rPr>
          <w:sz w:val="28"/>
          <w:szCs w:val="28"/>
        </w:rPr>
        <w:t>54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F311D" w:rsidRPr="00FA625D" w:rsidRDefault="00DF311D" w:rsidP="00DF311D">
      <w:pPr>
        <w:jc w:val="right"/>
        <w:rPr>
          <w:sz w:val="28"/>
          <w:szCs w:val="28"/>
        </w:rPr>
      </w:pPr>
    </w:p>
    <w:p w:rsidR="00DF311D" w:rsidRPr="00DF311D" w:rsidRDefault="00DF311D" w:rsidP="00DF311D">
      <w:pPr>
        <w:contextualSpacing/>
        <w:jc w:val="center"/>
        <w:rPr>
          <w:b/>
          <w:sz w:val="28"/>
          <w:szCs w:val="28"/>
        </w:rPr>
      </w:pPr>
      <w:r w:rsidRPr="00DF311D">
        <w:rPr>
          <w:b/>
          <w:sz w:val="28"/>
          <w:szCs w:val="28"/>
        </w:rPr>
        <w:t xml:space="preserve">Порядок осуществления бюджетных инвестиций в форме капитальных вложений в объекты муниципальной собственности </w:t>
      </w:r>
      <w:r w:rsidRPr="00DF311D">
        <w:rPr>
          <w:b/>
          <w:bCs/>
          <w:sz w:val="28"/>
          <w:szCs w:val="28"/>
        </w:rPr>
        <w:t xml:space="preserve"> сельского поселения Железнодорожного муниципального образования</w:t>
      </w:r>
    </w:p>
    <w:p w:rsidR="00F30194" w:rsidRDefault="00F30194">
      <w:pPr>
        <w:rPr>
          <w:b/>
        </w:rPr>
      </w:pPr>
    </w:p>
    <w:p w:rsidR="00DF311D" w:rsidRDefault="00DF311D">
      <w:pPr>
        <w:rPr>
          <w:b/>
        </w:rPr>
      </w:pPr>
    </w:p>
    <w:p w:rsidR="00DF311D" w:rsidRPr="00DF311D" w:rsidRDefault="00DF311D" w:rsidP="00DF311D">
      <w:pPr>
        <w:pStyle w:val="a3"/>
        <w:numPr>
          <w:ilvl w:val="0"/>
          <w:numId w:val="2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DF311D">
        <w:rPr>
          <w:color w:val="2D2D2D"/>
          <w:sz w:val="28"/>
          <w:szCs w:val="28"/>
        </w:rPr>
        <w:t>Настоящий Порядок регламентирует осуществление бюджетных инвестиций в форме капитальных вложений в объекты капитального строительства, реконструкцию и техническое перевооружение муниципальной собственности сельского поселения Железнодорожного муниципального образования или в приобретение объектов недвижимого имущества в муниципальную собственность сельского поселения Железнодорожного муниципального образования за счет средств бюджета сельского поселения (далее - бюджетные инвестиции), в том числе условия передачи органами администрации сельского поселения Железнодорожного муниципального образования</w:t>
      </w:r>
      <w:proofErr w:type="gramEnd"/>
      <w:r w:rsidRPr="00DF311D">
        <w:rPr>
          <w:color w:val="2D2D2D"/>
          <w:sz w:val="28"/>
          <w:szCs w:val="28"/>
        </w:rPr>
        <w:t xml:space="preserve"> </w:t>
      </w:r>
      <w:proofErr w:type="gramStart"/>
      <w:r w:rsidRPr="00DF311D">
        <w:rPr>
          <w:color w:val="2D2D2D"/>
          <w:sz w:val="28"/>
          <w:szCs w:val="28"/>
        </w:rPr>
        <w:t>муниципальным бюджетным 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сельского поселения Железнодорожного муниципального образования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 в рамках реализации адресной инвестиционной программы сельского поселения Железнодорожного муниципального образования  (далее - адресная инвестиционная</w:t>
      </w:r>
      <w:proofErr w:type="gramEnd"/>
      <w:r w:rsidRPr="00DF311D">
        <w:rPr>
          <w:color w:val="2D2D2D"/>
          <w:sz w:val="28"/>
          <w:szCs w:val="28"/>
        </w:rPr>
        <w:t xml:space="preserve"> программа).</w:t>
      </w:r>
    </w:p>
    <w:p w:rsidR="00DF311D" w:rsidRDefault="00DF311D" w:rsidP="00DF311D">
      <w:pPr>
        <w:pStyle w:val="a3"/>
        <w:numPr>
          <w:ilvl w:val="0"/>
          <w:numId w:val="2"/>
        </w:numPr>
        <w:shd w:val="clear" w:color="auto" w:fill="FFFFFF"/>
        <w:spacing w:line="315" w:lineRule="atLeast"/>
        <w:ind w:left="0" w:firstLine="851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Администрация 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 доводит главному распорядителю бюджетных средств лимиты бюджетных обязательств на текущий финансовый год и плановый период с указанием кодов бюджетной классифи</w:t>
      </w:r>
      <w:r>
        <w:rPr>
          <w:color w:val="2D2D2D"/>
          <w:sz w:val="28"/>
          <w:szCs w:val="28"/>
        </w:rPr>
        <w:t>кации Российской Федерации.</w:t>
      </w:r>
      <w:r>
        <w:rPr>
          <w:color w:val="2D2D2D"/>
          <w:sz w:val="28"/>
          <w:szCs w:val="28"/>
        </w:rPr>
        <w:br/>
        <w:t xml:space="preserve">            3. </w:t>
      </w:r>
      <w:r w:rsidRPr="00DF311D">
        <w:rPr>
          <w:color w:val="2D2D2D"/>
          <w:sz w:val="28"/>
          <w:szCs w:val="28"/>
        </w:rPr>
        <w:t xml:space="preserve">Главный распорядитель средств бюджета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 доводит до заказчиков (заказчиков-застройщиков) утвержденные лимиты бюджетных обязательств (бюджетные ассигнования) на текущий финансовый год и плановый период с указанием кодов бюджетной классификации Российской Федерации, включая коды операций сектора государственного управления, контролирует целевое использование средств и достоверность представленной отчетности.</w:t>
      </w:r>
      <w:r w:rsidRPr="00DF311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4.</w:t>
      </w:r>
      <w:r w:rsidRPr="00DF311D">
        <w:rPr>
          <w:color w:val="2D2D2D"/>
          <w:sz w:val="28"/>
          <w:szCs w:val="28"/>
        </w:rPr>
        <w:t xml:space="preserve"> </w:t>
      </w:r>
      <w:proofErr w:type="gramStart"/>
      <w:r>
        <w:rPr>
          <w:color w:val="2D2D2D"/>
          <w:sz w:val="28"/>
          <w:szCs w:val="28"/>
        </w:rPr>
        <w:t>Ведущий специалист по финансово-бюджетной политике</w:t>
      </w:r>
      <w:r w:rsidRPr="00DF311D">
        <w:rPr>
          <w:color w:val="2D2D2D"/>
          <w:sz w:val="28"/>
          <w:szCs w:val="28"/>
        </w:rPr>
        <w:t xml:space="preserve"> формирует и предоставляет в Управление Федерального казначейства по </w:t>
      </w:r>
      <w:r>
        <w:rPr>
          <w:color w:val="2D2D2D"/>
          <w:sz w:val="28"/>
          <w:szCs w:val="28"/>
        </w:rPr>
        <w:t xml:space="preserve">Иркутской </w:t>
      </w:r>
      <w:r w:rsidRPr="00DF311D">
        <w:rPr>
          <w:color w:val="2D2D2D"/>
          <w:sz w:val="28"/>
          <w:szCs w:val="28"/>
        </w:rPr>
        <w:t xml:space="preserve">области расходные расписания на доведение предельных объемов финансирования на открытый в Управлении Федерального казначейства по </w:t>
      </w:r>
      <w:r>
        <w:rPr>
          <w:color w:val="2D2D2D"/>
          <w:sz w:val="28"/>
          <w:szCs w:val="28"/>
        </w:rPr>
        <w:lastRenderedPageBreak/>
        <w:t>Иркутской</w:t>
      </w:r>
      <w:r w:rsidRPr="00DF311D">
        <w:rPr>
          <w:color w:val="2D2D2D"/>
          <w:sz w:val="28"/>
          <w:szCs w:val="28"/>
        </w:rPr>
        <w:t xml:space="preserve"> области лицевой счет главного распорядителя бюджетных средств в виде заявки на кассовый расход.</w:t>
      </w:r>
      <w:proofErr w:type="gramEnd"/>
    </w:p>
    <w:p w:rsidR="00DF311D" w:rsidRDefault="00DF311D" w:rsidP="00DF311D">
      <w:pPr>
        <w:pStyle w:val="a3"/>
        <w:numPr>
          <w:ilvl w:val="0"/>
          <w:numId w:val="1"/>
        </w:numPr>
        <w:shd w:val="clear" w:color="auto" w:fill="FFFFFF"/>
        <w:ind w:left="0" w:firstLine="142"/>
        <w:jc w:val="both"/>
        <w:textAlignment w:val="baseline"/>
        <w:rPr>
          <w:color w:val="2D2D2D"/>
          <w:sz w:val="28"/>
          <w:szCs w:val="28"/>
        </w:rPr>
      </w:pPr>
      <w:r w:rsidRPr="00DF311D">
        <w:rPr>
          <w:color w:val="2D2D2D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технического перевооружения) и (или) приобретения объектов</w:t>
      </w:r>
    </w:p>
    <w:p w:rsidR="00DF311D" w:rsidRDefault="00DF311D" w:rsidP="00DF311D">
      <w:pPr>
        <w:pStyle w:val="a3"/>
        <w:shd w:val="clear" w:color="auto" w:fill="FFFFFF"/>
        <w:ind w:left="142"/>
        <w:jc w:val="both"/>
        <w:textAlignment w:val="baseline"/>
        <w:rPr>
          <w:color w:val="2D2D2D"/>
          <w:sz w:val="28"/>
          <w:szCs w:val="28"/>
        </w:rPr>
      </w:pPr>
      <w:r w:rsidRPr="00DF311D">
        <w:rPr>
          <w:color w:val="2D2D2D"/>
          <w:sz w:val="28"/>
          <w:szCs w:val="28"/>
        </w:rPr>
        <w:t xml:space="preserve">а) главными распорядителями средств бюджета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, казенными учреждениями - получателями средств </w:t>
      </w:r>
      <w:r>
        <w:rPr>
          <w:color w:val="2D2D2D"/>
          <w:sz w:val="28"/>
          <w:szCs w:val="28"/>
        </w:rPr>
        <w:t>б</w:t>
      </w:r>
      <w:r w:rsidRPr="00DF311D">
        <w:rPr>
          <w:color w:val="2D2D2D"/>
          <w:sz w:val="28"/>
          <w:szCs w:val="28"/>
        </w:rPr>
        <w:t>юджета</w:t>
      </w:r>
      <w:r>
        <w:rPr>
          <w:color w:val="2D2D2D"/>
          <w:sz w:val="28"/>
          <w:szCs w:val="28"/>
        </w:rPr>
        <w:t xml:space="preserve"> сельского поселения</w:t>
      </w:r>
      <w:r w:rsidRPr="00DF311D">
        <w:rPr>
          <w:color w:val="2D2D2D"/>
          <w:sz w:val="28"/>
          <w:szCs w:val="28"/>
        </w:rPr>
        <w:t>;</w:t>
      </w:r>
      <w:r w:rsidRPr="00DF311D">
        <w:rPr>
          <w:color w:val="2D2D2D"/>
          <w:sz w:val="28"/>
          <w:szCs w:val="28"/>
        </w:rPr>
        <w:br/>
        <w:t xml:space="preserve">б) организациями, в отношении которых администрация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 осуществляет функции и полномочия учредителя или права собственника имущества организации, и которым органы администрации города Тамбова, являющиеся главными распорядителями бюджетных средств, передали в соответствии с настоящим Порядком свои полномочия муниципального заказчика по заключению и исполнению от имени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 от лица указанных органов государственных контрактов.</w:t>
      </w:r>
    </w:p>
    <w:p w:rsidR="00DF311D" w:rsidRDefault="00DF311D" w:rsidP="00DF311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DF311D">
        <w:rPr>
          <w:color w:val="2D2D2D"/>
          <w:sz w:val="28"/>
          <w:szCs w:val="28"/>
        </w:rPr>
        <w:t xml:space="preserve">В целях осуществления бюджетных инвестиций органами администрации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, являющимися главными распорядителями бюджетных средств, в соответствии с подпунктом "б" пункта 6 настоящего Порядка, заключаются с организациями соглашения о передаче полномочий муниципального заказчика по заключению и исполнению от имени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 муниципальных контрактов от лица указанных органов (за исключением полномочий, связанных с введением в установленном</w:t>
      </w:r>
      <w:proofErr w:type="gramEnd"/>
      <w:r w:rsidRPr="00DF311D">
        <w:rPr>
          <w:color w:val="2D2D2D"/>
          <w:sz w:val="28"/>
          <w:szCs w:val="28"/>
        </w:rPr>
        <w:t xml:space="preserve"> </w:t>
      </w:r>
      <w:proofErr w:type="gramStart"/>
      <w:r w:rsidRPr="00DF311D">
        <w:rPr>
          <w:color w:val="2D2D2D"/>
          <w:sz w:val="28"/>
          <w:szCs w:val="28"/>
        </w:rPr>
        <w:t>порядке</w:t>
      </w:r>
      <w:proofErr w:type="gramEnd"/>
      <w:r w:rsidRPr="00DF311D">
        <w:rPr>
          <w:color w:val="2D2D2D"/>
          <w:sz w:val="28"/>
          <w:szCs w:val="28"/>
        </w:rPr>
        <w:t xml:space="preserve"> в эксплуатацию объекта) (далее - соглашение о передаче полномочий).</w:t>
      </w:r>
    </w:p>
    <w:p w:rsidR="00DF311D" w:rsidRDefault="00DF311D" w:rsidP="00DF311D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color w:val="2D2D2D"/>
          <w:sz w:val="28"/>
          <w:szCs w:val="28"/>
        </w:rPr>
      </w:pPr>
      <w:r w:rsidRPr="00DF311D">
        <w:rPr>
          <w:color w:val="2D2D2D"/>
          <w:sz w:val="28"/>
          <w:szCs w:val="28"/>
        </w:rPr>
        <w:t xml:space="preserve">Соглашение о передаче полномочий может быть заключено в отношении нескольких объектов </w:t>
      </w:r>
      <w:r>
        <w:rPr>
          <w:color w:val="2D2D2D"/>
          <w:sz w:val="28"/>
          <w:szCs w:val="28"/>
        </w:rPr>
        <w:t>и должно содержать в том числе:</w:t>
      </w:r>
    </w:p>
    <w:p w:rsidR="00DF311D" w:rsidRDefault="00DF311D" w:rsidP="003073E7">
      <w:pPr>
        <w:pStyle w:val="a3"/>
        <w:shd w:val="clear" w:color="auto" w:fill="FFFFFF"/>
        <w:ind w:left="0" w:firstLine="426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DF311D">
        <w:rPr>
          <w:color w:val="2D2D2D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 </w:t>
      </w:r>
      <w:r>
        <w:rPr>
          <w:color w:val="2D2D2D"/>
          <w:sz w:val="28"/>
          <w:szCs w:val="28"/>
        </w:rPr>
        <w:t>сельского поселения</w:t>
      </w:r>
      <w:proofErr w:type="gramEnd"/>
      <w:r>
        <w:rPr>
          <w:color w:val="2D2D2D"/>
          <w:sz w:val="28"/>
          <w:szCs w:val="28"/>
        </w:rPr>
        <w:t xml:space="preserve"> </w:t>
      </w:r>
      <w:proofErr w:type="gramStart"/>
      <w:r>
        <w:rPr>
          <w:color w:val="2D2D2D"/>
          <w:sz w:val="28"/>
          <w:szCs w:val="28"/>
        </w:rPr>
        <w:t>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администрации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>, являющемуся главным распорядителем бюджетных средств.</w:t>
      </w:r>
      <w:proofErr w:type="gramEnd"/>
      <w:r w:rsidRPr="00DF311D">
        <w:rPr>
          <w:color w:val="2D2D2D"/>
          <w:sz w:val="28"/>
          <w:szCs w:val="28"/>
        </w:rPr>
        <w:t xml:space="preserve"> Объем </w:t>
      </w:r>
      <w:r w:rsidRPr="00DF311D">
        <w:rPr>
          <w:color w:val="2D2D2D"/>
          <w:sz w:val="28"/>
          <w:szCs w:val="28"/>
        </w:rPr>
        <w:lastRenderedPageBreak/>
        <w:t>бюджетных инвестиций должен соответствовать объему бюджетных ассигнований на осуществление бюджетных инвестиций, предусмотренному адр</w:t>
      </w:r>
      <w:r>
        <w:rPr>
          <w:color w:val="2D2D2D"/>
          <w:sz w:val="28"/>
          <w:szCs w:val="28"/>
        </w:rPr>
        <w:t>есной инвестиционной программой;</w:t>
      </w:r>
    </w:p>
    <w:p w:rsidR="003073E7" w:rsidRDefault="00DF311D" w:rsidP="003073E7">
      <w:pPr>
        <w:pStyle w:val="a3"/>
        <w:shd w:val="clear" w:color="auto" w:fill="FFFFFF"/>
        <w:ind w:left="0" w:firstLine="426"/>
        <w:jc w:val="both"/>
        <w:textAlignment w:val="baseline"/>
        <w:rPr>
          <w:color w:val="2D2D2D"/>
          <w:sz w:val="28"/>
          <w:szCs w:val="28"/>
        </w:rPr>
      </w:pPr>
      <w:r w:rsidRPr="00DF311D">
        <w:rPr>
          <w:color w:val="2D2D2D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3073E7"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="003073E7" w:rsidRPr="00DF311D">
        <w:rPr>
          <w:color w:val="2D2D2D"/>
          <w:sz w:val="28"/>
          <w:szCs w:val="28"/>
        </w:rPr>
        <w:t xml:space="preserve"> </w:t>
      </w:r>
      <w:r w:rsidR="00F96FB0">
        <w:rPr>
          <w:color w:val="2D2D2D"/>
          <w:sz w:val="28"/>
          <w:szCs w:val="28"/>
        </w:rPr>
        <w:t>от лица</w:t>
      </w:r>
      <w:r w:rsidRPr="00DF311D">
        <w:rPr>
          <w:color w:val="2D2D2D"/>
          <w:sz w:val="28"/>
          <w:szCs w:val="28"/>
        </w:rPr>
        <w:t xml:space="preserve"> администрации </w:t>
      </w:r>
      <w:r w:rsidR="003073E7"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>, являющегося главным распорядителем бюджетных средств, муниципальных контрактов;</w:t>
      </w:r>
    </w:p>
    <w:p w:rsidR="003073E7" w:rsidRDefault="00DF311D" w:rsidP="003073E7">
      <w:pPr>
        <w:pStyle w:val="a3"/>
        <w:shd w:val="clear" w:color="auto" w:fill="FFFFFF"/>
        <w:ind w:left="0" w:firstLine="426"/>
        <w:jc w:val="both"/>
        <w:textAlignment w:val="baseline"/>
        <w:rPr>
          <w:color w:val="2D2D2D"/>
          <w:sz w:val="28"/>
          <w:szCs w:val="28"/>
        </w:rPr>
      </w:pPr>
      <w:r w:rsidRPr="00DF311D">
        <w:rPr>
          <w:color w:val="2D2D2D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3073E7" w:rsidRDefault="00DF311D" w:rsidP="003073E7">
      <w:pPr>
        <w:pStyle w:val="a3"/>
        <w:shd w:val="clear" w:color="auto" w:fill="FFFFFF"/>
        <w:ind w:left="0" w:firstLine="426"/>
        <w:jc w:val="both"/>
        <w:textAlignment w:val="baseline"/>
        <w:rPr>
          <w:color w:val="2D2D2D"/>
          <w:sz w:val="28"/>
          <w:szCs w:val="28"/>
        </w:rPr>
      </w:pPr>
      <w:r w:rsidRPr="00DF311D">
        <w:rPr>
          <w:color w:val="2D2D2D"/>
          <w:sz w:val="28"/>
          <w:szCs w:val="28"/>
        </w:rPr>
        <w:t xml:space="preserve">г) положения, устанавливающие право </w:t>
      </w:r>
      <w:r w:rsidR="00F96FB0">
        <w:rPr>
          <w:color w:val="2D2D2D"/>
          <w:sz w:val="28"/>
          <w:szCs w:val="28"/>
        </w:rPr>
        <w:t xml:space="preserve"> </w:t>
      </w:r>
      <w:r w:rsidRPr="00DF311D">
        <w:rPr>
          <w:color w:val="2D2D2D"/>
          <w:sz w:val="28"/>
          <w:szCs w:val="28"/>
        </w:rPr>
        <w:t xml:space="preserve"> администрации </w:t>
      </w:r>
      <w:r w:rsidR="00F96FB0"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>, являющегося главным распорядителем бюджетных средств, на проведение проверок соблюдения организацией условий, установленных заключенным соглашением о передаче полномочий;</w:t>
      </w:r>
    </w:p>
    <w:p w:rsidR="003073E7" w:rsidRDefault="00DF311D" w:rsidP="003073E7">
      <w:pPr>
        <w:pStyle w:val="a3"/>
        <w:shd w:val="clear" w:color="auto" w:fill="FFFFFF"/>
        <w:ind w:left="0" w:firstLine="426"/>
        <w:jc w:val="both"/>
        <w:textAlignment w:val="baseline"/>
        <w:rPr>
          <w:color w:val="2D2D2D"/>
          <w:sz w:val="28"/>
          <w:szCs w:val="28"/>
        </w:rPr>
      </w:pPr>
      <w:r w:rsidRPr="00DF311D">
        <w:rPr>
          <w:color w:val="2D2D2D"/>
          <w:sz w:val="28"/>
          <w:szCs w:val="28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администрации </w:t>
      </w:r>
      <w:r w:rsidR="003073E7"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>, являющемуся главным распорядителем бюджетных средств.</w:t>
      </w:r>
    </w:p>
    <w:p w:rsidR="003073E7" w:rsidRDefault="00E420DE" w:rsidP="003073E7">
      <w:pPr>
        <w:pStyle w:val="a3"/>
        <w:shd w:val="clear" w:color="auto" w:fill="FFFFFF"/>
        <w:ind w:left="0"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="003073E7">
        <w:rPr>
          <w:color w:val="2D2D2D"/>
          <w:sz w:val="28"/>
          <w:szCs w:val="28"/>
        </w:rPr>
        <w:t xml:space="preserve"> </w:t>
      </w:r>
      <w:r w:rsidR="00DF311D" w:rsidRPr="00DF311D">
        <w:rPr>
          <w:color w:val="2D2D2D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исполнения муниципального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E420DE" w:rsidRDefault="003073E7" w:rsidP="003073E7">
      <w:pPr>
        <w:pStyle w:val="a3"/>
        <w:shd w:val="clear" w:color="auto" w:fill="FFFFFF"/>
        <w:ind w:left="0"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</w:t>
      </w:r>
      <w:r w:rsidR="00DF311D" w:rsidRPr="00DF311D">
        <w:rPr>
          <w:color w:val="2D2D2D"/>
          <w:sz w:val="28"/>
          <w:szCs w:val="28"/>
        </w:rPr>
        <w:t xml:space="preserve">- получателя бюджетных средств - в случае заключения государственных контрактов органами администрации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="00DF311D" w:rsidRPr="00DF311D">
        <w:rPr>
          <w:color w:val="2D2D2D"/>
          <w:sz w:val="28"/>
          <w:szCs w:val="28"/>
        </w:rPr>
        <w:t>, являющимися главными расп</w:t>
      </w:r>
      <w:r>
        <w:rPr>
          <w:color w:val="2D2D2D"/>
          <w:sz w:val="28"/>
          <w:szCs w:val="28"/>
        </w:rPr>
        <w:t>орядителями бюджетных средств;</w:t>
      </w:r>
    </w:p>
    <w:p w:rsidR="003073E7" w:rsidRDefault="003073E7" w:rsidP="003073E7">
      <w:pPr>
        <w:pStyle w:val="a3"/>
        <w:shd w:val="clear" w:color="auto" w:fill="FFFFFF"/>
        <w:ind w:left="0"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="00DF311D" w:rsidRPr="00DF311D">
        <w:rPr>
          <w:color w:val="2D2D2D"/>
          <w:sz w:val="28"/>
          <w:szCs w:val="28"/>
        </w:rPr>
        <w:t xml:space="preserve">- для учета операций по переданным полномочиям получателя бюджетных средств - в случае заключения от имени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Pr="00DF311D">
        <w:rPr>
          <w:color w:val="2D2D2D"/>
          <w:sz w:val="28"/>
          <w:szCs w:val="28"/>
        </w:rPr>
        <w:t xml:space="preserve"> </w:t>
      </w:r>
      <w:r w:rsidR="00DF311D" w:rsidRPr="00DF311D">
        <w:rPr>
          <w:color w:val="2D2D2D"/>
          <w:sz w:val="28"/>
          <w:szCs w:val="28"/>
        </w:rPr>
        <w:t xml:space="preserve">муниципальных контрактов организациями от лица органов администрации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="00DF311D" w:rsidRPr="003073E7">
        <w:rPr>
          <w:color w:val="2D2D2D"/>
          <w:sz w:val="28"/>
          <w:szCs w:val="28"/>
        </w:rPr>
        <w:t>.</w:t>
      </w:r>
    </w:p>
    <w:p w:rsidR="003073E7" w:rsidRDefault="003073E7" w:rsidP="003073E7">
      <w:pPr>
        <w:pStyle w:val="a3"/>
        <w:shd w:val="clear" w:color="auto" w:fill="FFFFFF"/>
        <w:ind w:left="0"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7</w:t>
      </w:r>
      <w:r w:rsidR="00DF311D" w:rsidRPr="003073E7">
        <w:rPr>
          <w:color w:val="2D2D2D"/>
          <w:sz w:val="28"/>
          <w:szCs w:val="28"/>
        </w:rPr>
        <w:t>. Отчеты об использовании бюджетных инвестиций в форме капитальных вложений в объекты муниципальной собственности предоставляются в срок до 10 числа месяца, следующего за отчетным, главным распорядителем бюджетных средств за подписью руководителя по форме согласно приложению к Порядку.</w:t>
      </w:r>
    </w:p>
    <w:p w:rsidR="003073E7" w:rsidRDefault="003073E7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8</w:t>
      </w:r>
      <w:r w:rsidR="00DF311D" w:rsidRPr="003073E7">
        <w:rPr>
          <w:color w:val="2D2D2D"/>
          <w:sz w:val="28"/>
          <w:szCs w:val="28"/>
        </w:rPr>
        <w:t xml:space="preserve">. </w:t>
      </w:r>
      <w:proofErr w:type="gramStart"/>
      <w:r w:rsidR="00DF311D" w:rsidRPr="003073E7">
        <w:rPr>
          <w:color w:val="2D2D2D"/>
          <w:sz w:val="28"/>
          <w:szCs w:val="28"/>
        </w:rPr>
        <w:t xml:space="preserve">Заказчики (заказчики-застройщики) в установленном порядке представляют ежемесячно отчет о ходе выполнения работ (услуг) по капитальному строительству и реконструкции объектов муниципальной собственности, включенных в программу, по форме, утвержденной Федеральной службой государственной статистики, в соответствующие территориальные органы Федеральной службы государственной статистики </w:t>
      </w:r>
      <w:r w:rsidR="00DF311D" w:rsidRPr="003073E7">
        <w:rPr>
          <w:color w:val="2D2D2D"/>
          <w:sz w:val="28"/>
          <w:szCs w:val="28"/>
        </w:rPr>
        <w:lastRenderedPageBreak/>
        <w:t>по месту их нахождения и копию отчета</w:t>
      </w:r>
      <w:r>
        <w:rPr>
          <w:color w:val="2D2D2D"/>
          <w:sz w:val="28"/>
          <w:szCs w:val="28"/>
        </w:rPr>
        <w:t xml:space="preserve"> в администрацию</w:t>
      </w:r>
      <w:r w:rsidR="00DF311D" w:rsidRPr="003073E7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сельского поселения Железнодорожного муниципального образования</w:t>
      </w:r>
      <w:r w:rsidR="00DF311D" w:rsidRPr="003073E7">
        <w:rPr>
          <w:color w:val="2D2D2D"/>
          <w:sz w:val="28"/>
          <w:szCs w:val="28"/>
        </w:rPr>
        <w:t>.</w:t>
      </w:r>
      <w:proofErr w:type="gramEnd"/>
    </w:p>
    <w:p w:rsidR="003073E7" w:rsidRDefault="003073E7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9</w:t>
      </w:r>
      <w:r w:rsidR="00DF311D" w:rsidRPr="003073E7">
        <w:rPr>
          <w:color w:val="2D2D2D"/>
          <w:sz w:val="28"/>
          <w:szCs w:val="28"/>
        </w:rPr>
        <w:t>. При условии заключения заказчиками (заказчиками-застройщиками) муниципального контракта (договора) с генеральным подрядчиком, который привлекает для выполнения работ (услуг) на объекте капитального строительства субподрядную организацию, оплата выполненных субподрядной организацией работ (услуг) осуществляется генеральным подрядчиком с его расчетного счета, открытого в кредитной организации, на основании договора с субподрядной организацией.</w:t>
      </w:r>
    </w:p>
    <w:p w:rsidR="003073E7" w:rsidRDefault="003073E7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10</w:t>
      </w:r>
      <w:r w:rsidR="00DF311D" w:rsidRPr="003073E7">
        <w:rPr>
          <w:color w:val="2D2D2D"/>
          <w:sz w:val="28"/>
          <w:szCs w:val="28"/>
        </w:rPr>
        <w:t xml:space="preserve">. </w:t>
      </w:r>
      <w:proofErr w:type="gramStart"/>
      <w:r w:rsidR="00DF311D" w:rsidRPr="003073E7">
        <w:rPr>
          <w:color w:val="2D2D2D"/>
          <w:sz w:val="28"/>
          <w:szCs w:val="28"/>
        </w:rPr>
        <w:t xml:space="preserve">В случае ликвидации или реорганизации заказчика (заказчика-застройщика) он обязан незамедлительно сообщить об этом, а также о состоянии объектов незавершенного капитального строительства и реконструкции, в письменной форме </w:t>
      </w:r>
      <w:r>
        <w:rPr>
          <w:color w:val="2D2D2D"/>
          <w:sz w:val="28"/>
          <w:szCs w:val="28"/>
        </w:rPr>
        <w:t xml:space="preserve">в </w:t>
      </w:r>
      <w:r w:rsidRPr="003073E7">
        <w:rPr>
          <w:color w:val="2D2D2D"/>
          <w:sz w:val="28"/>
          <w:szCs w:val="28"/>
        </w:rPr>
        <w:t>администраци</w:t>
      </w:r>
      <w:r>
        <w:rPr>
          <w:color w:val="2D2D2D"/>
          <w:sz w:val="28"/>
          <w:szCs w:val="28"/>
        </w:rPr>
        <w:t>ю сельского поселения Железнодорожного муниципального образования</w:t>
      </w:r>
      <w:r w:rsidRPr="003073E7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</w:t>
      </w:r>
      <w:r w:rsidR="00DF311D" w:rsidRPr="003073E7">
        <w:rPr>
          <w:color w:val="2D2D2D"/>
          <w:sz w:val="28"/>
          <w:szCs w:val="28"/>
        </w:rPr>
        <w:t xml:space="preserve"> и территориальному органу Федеральной службы государственной статистики для учета указанных объектов в соответствии с законодательством Российской Федерации, законодательством </w:t>
      </w:r>
      <w:r>
        <w:rPr>
          <w:color w:val="2D2D2D"/>
          <w:sz w:val="28"/>
          <w:szCs w:val="28"/>
        </w:rPr>
        <w:t xml:space="preserve">Иркутской </w:t>
      </w:r>
      <w:r w:rsidR="00DF311D" w:rsidRPr="003073E7">
        <w:rPr>
          <w:color w:val="2D2D2D"/>
          <w:sz w:val="28"/>
          <w:szCs w:val="28"/>
        </w:rPr>
        <w:t>области.</w:t>
      </w:r>
      <w:proofErr w:type="gramEnd"/>
    </w:p>
    <w:p w:rsidR="00DF311D" w:rsidRDefault="00DF311D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  <w:r w:rsidRPr="003073E7">
        <w:rPr>
          <w:color w:val="2D2D2D"/>
          <w:sz w:val="28"/>
          <w:szCs w:val="28"/>
        </w:rPr>
        <w:br/>
      </w: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 w:rsidP="003073E7">
      <w:pPr>
        <w:pStyle w:val="a3"/>
        <w:shd w:val="clear" w:color="auto" w:fill="FFFFFF"/>
        <w:ind w:left="0"/>
        <w:jc w:val="both"/>
        <w:textAlignment w:val="baseline"/>
        <w:rPr>
          <w:color w:val="2D2D2D"/>
          <w:sz w:val="28"/>
          <w:szCs w:val="28"/>
        </w:rPr>
      </w:pPr>
    </w:p>
    <w:p w:rsidR="00045374" w:rsidRDefault="00045374">
      <w:pPr>
        <w:spacing w:after="200" w:line="276" w:lineRule="auto"/>
        <w:rPr>
          <w:color w:val="2D2D2D"/>
          <w:sz w:val="28"/>
          <w:szCs w:val="28"/>
        </w:rPr>
      </w:pPr>
    </w:p>
    <w:p w:rsidR="00045374" w:rsidRDefault="00045374" w:rsidP="003073E7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1"/>
          <w:szCs w:val="21"/>
        </w:rPr>
        <w:sectPr w:rsidR="00045374" w:rsidSect="003073E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073E7" w:rsidRDefault="00DF311D" w:rsidP="003073E7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 w:rsidRPr="00DF311D">
        <w:rPr>
          <w:color w:val="2D2D2D"/>
          <w:sz w:val="21"/>
          <w:szCs w:val="21"/>
        </w:rPr>
        <w:lastRenderedPageBreak/>
        <w:t>Приложение</w:t>
      </w:r>
      <w:r w:rsidRPr="00DF311D">
        <w:rPr>
          <w:color w:val="2D2D2D"/>
          <w:sz w:val="21"/>
          <w:szCs w:val="21"/>
        </w:rPr>
        <w:br/>
        <w:t>к Порядку осуществления бюджетных инвестиций в форме</w:t>
      </w:r>
      <w:r w:rsidRPr="00DF311D">
        <w:rPr>
          <w:color w:val="2D2D2D"/>
          <w:sz w:val="21"/>
          <w:szCs w:val="21"/>
        </w:rPr>
        <w:br/>
        <w:t>капитальных вложений в объекты муниципальной</w:t>
      </w:r>
      <w:r w:rsidRPr="00DF311D">
        <w:rPr>
          <w:color w:val="2D2D2D"/>
          <w:sz w:val="21"/>
          <w:szCs w:val="21"/>
        </w:rPr>
        <w:br/>
        <w:t xml:space="preserve">собственности </w:t>
      </w:r>
      <w:r w:rsidR="003073E7">
        <w:rPr>
          <w:color w:val="2D2D2D"/>
          <w:sz w:val="21"/>
          <w:szCs w:val="21"/>
        </w:rPr>
        <w:t xml:space="preserve"> сельского поселения </w:t>
      </w:r>
    </w:p>
    <w:p w:rsidR="00DF311D" w:rsidRPr="00DF311D" w:rsidRDefault="003073E7" w:rsidP="003073E7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Железнодорожного муниципального образования</w:t>
      </w:r>
      <w:r w:rsidR="00DF311D" w:rsidRPr="00DF311D">
        <w:rPr>
          <w:color w:val="2D2D2D"/>
          <w:sz w:val="21"/>
          <w:szCs w:val="21"/>
        </w:rPr>
        <w:br/>
      </w:r>
    </w:p>
    <w:p w:rsidR="00DF311D" w:rsidRPr="00DF311D" w:rsidRDefault="00DF311D" w:rsidP="00045374">
      <w:pPr>
        <w:shd w:val="clear" w:color="auto" w:fill="FFFFFF"/>
        <w:spacing w:after="200"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DF311D">
        <w:rPr>
          <w:b/>
          <w:bCs/>
          <w:color w:val="2D2D2D"/>
          <w:sz w:val="21"/>
          <w:szCs w:val="21"/>
        </w:rPr>
        <w:t>Отчет </w:t>
      </w:r>
      <w:r w:rsidRPr="00DF311D">
        <w:rPr>
          <w:b/>
          <w:bCs/>
          <w:color w:val="2D2D2D"/>
          <w:sz w:val="21"/>
          <w:szCs w:val="21"/>
        </w:rPr>
        <w:br/>
        <w:t>об использовании бюджетных инвестиций в форме </w:t>
      </w:r>
      <w:r w:rsidRPr="00DF311D">
        <w:rPr>
          <w:b/>
          <w:bCs/>
          <w:color w:val="2D2D2D"/>
          <w:sz w:val="21"/>
          <w:szCs w:val="21"/>
        </w:rPr>
        <w:br/>
        <w:t>капитальных вложений в объекты муниципальной собственности </w:t>
      </w:r>
      <w:r w:rsidRPr="00DF311D">
        <w:rPr>
          <w:color w:val="2D2D2D"/>
          <w:sz w:val="21"/>
          <w:szCs w:val="21"/>
        </w:rPr>
        <w:br/>
      </w:r>
      <w:r w:rsidR="003073E7" w:rsidRPr="003073E7">
        <w:rPr>
          <w:b/>
          <w:color w:val="2D2D2D"/>
          <w:sz w:val="21"/>
          <w:szCs w:val="21"/>
        </w:rPr>
        <w:t>сельского поселения Железнодорожного муниципального образования</w:t>
      </w:r>
      <w:r w:rsidRPr="00DF311D">
        <w:rPr>
          <w:b/>
          <w:color w:val="2D2D2D"/>
          <w:sz w:val="21"/>
          <w:szCs w:val="21"/>
        </w:rPr>
        <w:br/>
      </w:r>
      <w:r w:rsidR="00045374">
        <w:rPr>
          <w:color w:val="2D2D2D"/>
          <w:sz w:val="21"/>
          <w:szCs w:val="21"/>
        </w:rPr>
        <w:t>за _________(период)</w:t>
      </w:r>
    </w:p>
    <w:tbl>
      <w:tblPr>
        <w:tblW w:w="14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40"/>
        <w:gridCol w:w="1701"/>
        <w:gridCol w:w="1559"/>
        <w:gridCol w:w="1417"/>
        <w:gridCol w:w="1276"/>
        <w:gridCol w:w="1503"/>
        <w:gridCol w:w="1151"/>
        <w:gridCol w:w="1645"/>
        <w:gridCol w:w="1683"/>
      </w:tblGrid>
      <w:tr w:rsidR="00045374" w:rsidRPr="00045374" w:rsidTr="00045374">
        <w:trPr>
          <w:trHeight w:val="12"/>
        </w:trPr>
        <w:tc>
          <w:tcPr>
            <w:tcW w:w="709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</w:tr>
      <w:tr w:rsidR="00045374" w:rsidRPr="00045374" w:rsidTr="00045374"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right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DF311D">
              <w:rPr>
                <w:color w:val="2D2D2D"/>
                <w:sz w:val="20"/>
                <w:szCs w:val="20"/>
              </w:rPr>
              <w:t>тыс</w:t>
            </w:r>
            <w:proofErr w:type="gramStart"/>
            <w:r w:rsidRPr="00DF311D">
              <w:rPr>
                <w:color w:val="2D2D2D"/>
                <w:sz w:val="20"/>
                <w:szCs w:val="20"/>
              </w:rPr>
              <w:t>.р</w:t>
            </w:r>
            <w:proofErr w:type="gramEnd"/>
            <w:r w:rsidRPr="00DF311D">
              <w:rPr>
                <w:color w:val="2D2D2D"/>
                <w:sz w:val="20"/>
                <w:szCs w:val="20"/>
              </w:rPr>
              <w:t>уб</w:t>
            </w:r>
            <w:proofErr w:type="spellEnd"/>
            <w:r w:rsidRPr="00DF311D">
              <w:rPr>
                <w:color w:val="2D2D2D"/>
                <w:sz w:val="20"/>
                <w:szCs w:val="20"/>
              </w:rPr>
              <w:t>.</w:t>
            </w: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п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>/п 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Наименование</w:t>
            </w:r>
            <w:r w:rsidRPr="00DF311D">
              <w:rPr>
                <w:bCs/>
                <w:color w:val="2D2D2D"/>
                <w:sz w:val="20"/>
                <w:szCs w:val="20"/>
              </w:rPr>
              <w:br/>
              <w:t>программы/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Сметная стоимость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Объем выполненных работ </w:t>
            </w:r>
          </w:p>
        </w:tc>
        <w:tc>
          <w:tcPr>
            <w:tcW w:w="5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Объем бюджетных ассигнований </w:t>
            </w:r>
          </w:p>
        </w:tc>
      </w:tr>
      <w:tr w:rsidR="00045374" w:rsidRPr="00045374" w:rsidTr="00045374">
        <w:trPr>
          <w:trHeight w:val="476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Наименование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объекта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045374">
            <w:pPr>
              <w:spacing w:line="315" w:lineRule="atLeast"/>
              <w:ind w:right="-64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DF311D">
              <w:rPr>
                <w:bCs/>
                <w:color w:val="2D2D2D"/>
                <w:sz w:val="20"/>
                <w:szCs w:val="20"/>
              </w:rPr>
              <w:t>нараст</w:t>
            </w:r>
            <w:proofErr w:type="spellEnd"/>
            <w:r w:rsidRPr="00DF311D">
              <w:rPr>
                <w:bCs/>
                <w:color w:val="2D2D2D"/>
                <w:sz w:val="20"/>
                <w:szCs w:val="20"/>
              </w:rPr>
              <w:t>. итогом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за отчет.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DF311D">
              <w:rPr>
                <w:bCs/>
                <w:color w:val="2D2D2D"/>
                <w:sz w:val="20"/>
                <w:szCs w:val="20"/>
              </w:rPr>
              <w:t>нараст</w:t>
            </w:r>
            <w:proofErr w:type="spellEnd"/>
            <w:r w:rsidR="00045374">
              <w:rPr>
                <w:bCs/>
                <w:color w:val="2D2D2D"/>
                <w:sz w:val="20"/>
                <w:szCs w:val="20"/>
              </w:rPr>
              <w:t>.</w:t>
            </w:r>
            <w:r w:rsidR="00045374" w:rsidRPr="00045374">
              <w:rPr>
                <w:bCs/>
                <w:color w:val="2D2D2D"/>
                <w:sz w:val="20"/>
                <w:szCs w:val="20"/>
              </w:rPr>
              <w:t xml:space="preserve"> </w:t>
            </w:r>
            <w:r w:rsidRPr="00DF311D">
              <w:rPr>
                <w:bCs/>
                <w:color w:val="2D2D2D"/>
                <w:sz w:val="20"/>
                <w:szCs w:val="20"/>
              </w:rPr>
              <w:t>итогом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за отчет.</w:t>
            </w: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в том числе </w:t>
            </w:r>
          </w:p>
        </w:tc>
      </w:tr>
      <w:tr w:rsidR="00045374" w:rsidRPr="00045374" w:rsidTr="00045374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объекта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с начала</w:t>
            </w:r>
            <w:r w:rsidRPr="00DF311D">
              <w:rPr>
                <w:bCs/>
                <w:color w:val="2D2D2D"/>
                <w:sz w:val="20"/>
                <w:szCs w:val="20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период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с начала</w:t>
            </w:r>
            <w:r w:rsidRPr="00DF311D">
              <w:rPr>
                <w:bCs/>
                <w:color w:val="2D2D2D"/>
                <w:sz w:val="20"/>
                <w:szCs w:val="20"/>
              </w:rPr>
              <w:br/>
              <w:t>реализации 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период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текущие</w:t>
            </w:r>
            <w:r w:rsidRPr="00DF311D">
              <w:rPr>
                <w:bCs/>
                <w:color w:val="2D2D2D"/>
                <w:sz w:val="20"/>
                <w:szCs w:val="20"/>
              </w:rPr>
              <w:br/>
              <w:t>расходы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кредиторская задолженность</w:t>
            </w: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1 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2 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3 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5 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6 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7 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8 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9 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10 </w:t>
            </w: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color w:val="2D2D2D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color w:val="2D2D2D"/>
                <w:sz w:val="20"/>
                <w:szCs w:val="20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045374" w:rsidP="00DF311D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</w:tr>
      <w:tr w:rsidR="00045374" w:rsidRPr="00045374" w:rsidTr="000453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DF311D">
              <w:rPr>
                <w:color w:val="2D2D2D"/>
                <w:sz w:val="20"/>
                <w:szCs w:val="20"/>
              </w:rPr>
              <w:t>внебюдж</w:t>
            </w:r>
            <w:proofErr w:type="gramStart"/>
            <w:r w:rsidRPr="00DF311D">
              <w:rPr>
                <w:color w:val="2D2D2D"/>
                <w:sz w:val="20"/>
                <w:szCs w:val="20"/>
              </w:rPr>
              <w:t>.с</w:t>
            </w:r>
            <w:proofErr w:type="gramEnd"/>
            <w:r w:rsidRPr="00DF311D">
              <w:rPr>
                <w:color w:val="2D2D2D"/>
                <w:sz w:val="20"/>
                <w:szCs w:val="20"/>
              </w:rPr>
              <w:t>редства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11D" w:rsidRPr="00DF311D" w:rsidRDefault="00DF311D" w:rsidP="00DF311D">
            <w:pPr>
              <w:rPr>
                <w:sz w:val="20"/>
                <w:szCs w:val="20"/>
              </w:rPr>
            </w:pPr>
          </w:p>
        </w:tc>
      </w:tr>
    </w:tbl>
    <w:p w:rsidR="00DF311D" w:rsidRPr="00DF311D" w:rsidRDefault="00DF311D" w:rsidP="00DF311D">
      <w:pPr>
        <w:shd w:val="clear" w:color="auto" w:fill="FFFFFF"/>
        <w:spacing w:after="200" w:line="315" w:lineRule="atLeast"/>
        <w:textAlignment w:val="baseline"/>
        <w:rPr>
          <w:color w:val="2D2D2D"/>
          <w:sz w:val="21"/>
          <w:szCs w:val="21"/>
        </w:rPr>
      </w:pPr>
      <w:r w:rsidRPr="00DF311D">
        <w:rPr>
          <w:color w:val="2D2D2D"/>
          <w:sz w:val="21"/>
          <w:szCs w:val="21"/>
        </w:rPr>
        <w:br/>
      </w:r>
    </w:p>
    <w:tbl>
      <w:tblPr>
        <w:tblW w:w="15154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840"/>
        <w:gridCol w:w="1014"/>
        <w:gridCol w:w="576"/>
        <w:gridCol w:w="1854"/>
        <w:gridCol w:w="54"/>
        <w:gridCol w:w="1699"/>
        <w:gridCol w:w="731"/>
        <w:gridCol w:w="968"/>
        <w:gridCol w:w="731"/>
        <w:gridCol w:w="968"/>
        <w:gridCol w:w="731"/>
        <w:gridCol w:w="968"/>
        <w:gridCol w:w="731"/>
        <w:gridCol w:w="1699"/>
      </w:tblGrid>
      <w:tr w:rsidR="00045374" w:rsidRPr="00DF311D" w:rsidTr="00D6498C">
        <w:trPr>
          <w:trHeight w:val="14"/>
        </w:trPr>
        <w:tc>
          <w:tcPr>
            <w:tcW w:w="2430" w:type="dxa"/>
            <w:gridSpan w:val="2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  <w:tc>
          <w:tcPr>
            <w:tcW w:w="1590" w:type="dxa"/>
            <w:gridSpan w:val="2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  <w:tc>
          <w:tcPr>
            <w:tcW w:w="1854" w:type="dxa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  <w:tc>
          <w:tcPr>
            <w:tcW w:w="2484" w:type="dxa"/>
            <w:gridSpan w:val="3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  <w:tc>
          <w:tcPr>
            <w:tcW w:w="1699" w:type="dxa"/>
            <w:gridSpan w:val="2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  <w:tc>
          <w:tcPr>
            <w:tcW w:w="1699" w:type="dxa"/>
            <w:gridSpan w:val="2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  <w:tc>
          <w:tcPr>
            <w:tcW w:w="1699" w:type="dxa"/>
            <w:gridSpan w:val="2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  <w:tc>
          <w:tcPr>
            <w:tcW w:w="1699" w:type="dxa"/>
            <w:hideMark/>
          </w:tcPr>
          <w:p w:rsidR="00DF311D" w:rsidRPr="00DF311D" w:rsidRDefault="00DF311D" w:rsidP="00DF311D">
            <w:pPr>
              <w:rPr>
                <w:sz w:val="2"/>
              </w:rPr>
            </w:pPr>
          </w:p>
        </w:tc>
      </w:tr>
      <w:tr w:rsidR="00DF311D" w:rsidRPr="00DF311D" w:rsidTr="00045374">
        <w:trPr>
          <w:trHeight w:val="777"/>
        </w:trPr>
        <w:tc>
          <w:tcPr>
            <w:tcW w:w="83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lastRenderedPageBreak/>
              <w:t>Кассовое исполнение</w:t>
            </w:r>
          </w:p>
        </w:tc>
        <w:tc>
          <w:tcPr>
            <w:tcW w:w="3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Дебиторская задолженность</w:t>
            </w:r>
          </w:p>
        </w:tc>
      </w:tr>
      <w:tr w:rsidR="00D6498C" w:rsidRPr="00DF311D" w:rsidTr="00D6498C">
        <w:trPr>
          <w:trHeight w:val="328"/>
        </w:trPr>
        <w:tc>
          <w:tcPr>
            <w:tcW w:w="2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DF311D">
              <w:rPr>
                <w:bCs/>
                <w:color w:val="2D2D2D"/>
                <w:sz w:val="20"/>
                <w:szCs w:val="20"/>
              </w:rPr>
              <w:t>нараст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.и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>тогом</w:t>
            </w:r>
            <w:proofErr w:type="spellEnd"/>
            <w:r w:rsidRPr="00DF311D">
              <w:rPr>
                <w:bCs/>
                <w:color w:val="2D2D2D"/>
                <w:sz w:val="20"/>
                <w:szCs w:val="20"/>
              </w:rPr>
              <w:br/>
              <w:t>с начала</w:t>
            </w:r>
            <w:r w:rsidRPr="00DF311D">
              <w:rPr>
                <w:bCs/>
                <w:color w:val="2D2D2D"/>
                <w:sz w:val="20"/>
                <w:szCs w:val="20"/>
              </w:rPr>
              <w:br/>
              <w:t>реализации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за отчет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.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br/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п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>ериод</w:t>
            </w:r>
          </w:p>
        </w:tc>
        <w:tc>
          <w:tcPr>
            <w:tcW w:w="4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на нач. отчет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.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п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>ериода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остаток на конец отчет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.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п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>ериода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на нач. отчет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.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п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>ериода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остаток на конец отчет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.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DF311D">
              <w:rPr>
                <w:bCs/>
                <w:color w:val="2D2D2D"/>
                <w:sz w:val="20"/>
                <w:szCs w:val="20"/>
              </w:rPr>
              <w:t>п</w:t>
            </w:r>
            <w:proofErr w:type="gramEnd"/>
            <w:r w:rsidRPr="00DF311D">
              <w:rPr>
                <w:bCs/>
                <w:color w:val="2D2D2D"/>
                <w:sz w:val="20"/>
                <w:szCs w:val="20"/>
              </w:rPr>
              <w:t>ериода</w:t>
            </w:r>
          </w:p>
        </w:tc>
      </w:tr>
      <w:tr w:rsidR="00D6498C" w:rsidRPr="00DF311D" w:rsidTr="003A5BA8">
        <w:trPr>
          <w:trHeight w:val="777"/>
        </w:trPr>
        <w:tc>
          <w:tcPr>
            <w:tcW w:w="24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текущие</w:t>
            </w:r>
            <w:r w:rsidRPr="00DF311D">
              <w:rPr>
                <w:bCs/>
                <w:color w:val="2D2D2D"/>
                <w:sz w:val="20"/>
                <w:szCs w:val="20"/>
              </w:rPr>
              <w:br/>
              <w:t>расходы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6498C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6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>
            <w:pPr>
              <w:rPr>
                <w:sz w:val="20"/>
                <w:szCs w:val="20"/>
              </w:rPr>
            </w:pPr>
          </w:p>
        </w:tc>
      </w:tr>
      <w:tr w:rsidR="00045374" w:rsidRPr="00DF311D" w:rsidTr="00D6498C">
        <w:trPr>
          <w:trHeight w:val="316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11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16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3568" w:rsidRPr="00DF311D" w:rsidRDefault="00DF311D" w:rsidP="00DF311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F311D">
              <w:rPr>
                <w:bCs/>
                <w:color w:val="2D2D2D"/>
                <w:sz w:val="20"/>
                <w:szCs w:val="20"/>
              </w:rPr>
              <w:t>18</w:t>
            </w:r>
          </w:p>
        </w:tc>
      </w:tr>
      <w:tr w:rsidR="00D6498C" w:rsidRPr="00DF311D" w:rsidTr="00D6498C">
        <w:trPr>
          <w:trHeight w:val="316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</w:tr>
      <w:tr w:rsidR="00D6498C" w:rsidRPr="00DF311D" w:rsidTr="00D6498C">
        <w:trPr>
          <w:trHeight w:val="316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</w:tr>
      <w:tr w:rsidR="00D6498C" w:rsidRPr="00DF311D" w:rsidTr="00D6498C">
        <w:trPr>
          <w:trHeight w:val="316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</w:tr>
      <w:tr w:rsidR="00D6498C" w:rsidRPr="00DF311D" w:rsidTr="00D6498C">
        <w:trPr>
          <w:trHeight w:val="316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</w:tr>
      <w:tr w:rsidR="00D6498C" w:rsidRPr="00DF311D" w:rsidTr="00D6498C">
        <w:trPr>
          <w:trHeight w:val="316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</w:tr>
      <w:tr w:rsidR="00D6498C" w:rsidRPr="00DF311D" w:rsidTr="00D6498C">
        <w:trPr>
          <w:trHeight w:val="316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98C" w:rsidRPr="00DF311D" w:rsidRDefault="00D6498C" w:rsidP="00DF311D">
            <w:pPr>
              <w:spacing w:line="315" w:lineRule="atLeast"/>
              <w:jc w:val="center"/>
              <w:textAlignment w:val="baseline"/>
              <w:rPr>
                <w:bCs/>
                <w:color w:val="2D2D2D"/>
                <w:sz w:val="20"/>
                <w:szCs w:val="20"/>
              </w:rPr>
            </w:pPr>
          </w:p>
        </w:tc>
      </w:tr>
      <w:tr w:rsidR="00D6498C" w:rsidRPr="00DF311D" w:rsidTr="00D6498C">
        <w:trPr>
          <w:gridAfter w:val="2"/>
          <w:wAfter w:w="2430" w:type="dxa"/>
        </w:trPr>
        <w:tc>
          <w:tcPr>
            <w:tcW w:w="1590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/>
        </w:tc>
        <w:tc>
          <w:tcPr>
            <w:tcW w:w="1854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/>
        </w:tc>
        <w:tc>
          <w:tcPr>
            <w:tcW w:w="2484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/>
        </w:tc>
        <w:tc>
          <w:tcPr>
            <w:tcW w:w="169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6498C" w:rsidRPr="00DF311D" w:rsidRDefault="00D6498C" w:rsidP="00DF311D"/>
        </w:tc>
      </w:tr>
      <w:tr w:rsidR="00045374" w:rsidRPr="00DF311D" w:rsidTr="00D6498C">
        <w:tc>
          <w:tcPr>
            <w:tcW w:w="2430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590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854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2484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</w:tr>
      <w:tr w:rsidR="00045374" w:rsidRPr="00DF311D" w:rsidTr="00D6498C">
        <w:tc>
          <w:tcPr>
            <w:tcW w:w="2430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590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854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2484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</w:tr>
      <w:tr w:rsidR="00045374" w:rsidRPr="00DF311D" w:rsidTr="00D6498C">
        <w:tc>
          <w:tcPr>
            <w:tcW w:w="243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248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</w:tr>
      <w:tr w:rsidR="00045374" w:rsidRPr="00DF311D" w:rsidTr="00D6498C">
        <w:trPr>
          <w:trHeight w:val="13"/>
        </w:trPr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</w:tr>
      <w:tr w:rsidR="00045374" w:rsidRPr="00DF311D" w:rsidTr="00D6498C"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F311D" w:rsidRPr="00DF311D" w:rsidRDefault="00DF311D" w:rsidP="00DF311D"/>
        </w:tc>
      </w:tr>
    </w:tbl>
    <w:p w:rsidR="00DF311D" w:rsidRPr="00DF311D" w:rsidRDefault="00DF311D" w:rsidP="00DF311D">
      <w:pPr>
        <w:shd w:val="clear" w:color="auto" w:fill="FFFFFF"/>
        <w:spacing w:after="200" w:line="315" w:lineRule="atLeast"/>
        <w:textAlignment w:val="baseline"/>
        <w:rPr>
          <w:color w:val="2D2D2D"/>
          <w:sz w:val="21"/>
          <w:szCs w:val="21"/>
        </w:rPr>
      </w:pPr>
      <w:r w:rsidRPr="00DF311D">
        <w:rPr>
          <w:color w:val="2D2D2D"/>
          <w:sz w:val="21"/>
          <w:szCs w:val="21"/>
        </w:rPr>
        <w:br/>
        <w:t xml:space="preserve">Руководитель органа администрации </w:t>
      </w:r>
      <w:r w:rsidR="00D6498C">
        <w:rPr>
          <w:color w:val="2D2D2D"/>
          <w:sz w:val="21"/>
          <w:szCs w:val="21"/>
        </w:rPr>
        <w:t xml:space="preserve"> </w:t>
      </w:r>
      <w:r w:rsidRPr="00DF311D">
        <w:rPr>
          <w:color w:val="2D2D2D"/>
          <w:sz w:val="21"/>
          <w:szCs w:val="21"/>
        </w:rPr>
        <w:t xml:space="preserve"> _________________________________</w:t>
      </w:r>
      <w:r w:rsidRPr="00DF311D">
        <w:rPr>
          <w:color w:val="2D2D2D"/>
          <w:sz w:val="21"/>
          <w:szCs w:val="21"/>
        </w:rPr>
        <w:br/>
        <w:t>(Ф.И.О, подпись)</w:t>
      </w:r>
      <w:r w:rsidRPr="00DF311D">
        <w:rPr>
          <w:color w:val="2D2D2D"/>
          <w:sz w:val="21"/>
          <w:szCs w:val="21"/>
        </w:rPr>
        <w:br/>
      </w:r>
      <w:r w:rsidRPr="00DF311D">
        <w:rPr>
          <w:color w:val="2D2D2D"/>
          <w:sz w:val="21"/>
          <w:szCs w:val="21"/>
        </w:rPr>
        <w:br/>
        <w:t>Исполнитель _________________________________</w:t>
      </w:r>
      <w:r w:rsidRPr="00DF311D">
        <w:rPr>
          <w:color w:val="2D2D2D"/>
          <w:sz w:val="21"/>
          <w:szCs w:val="21"/>
        </w:rPr>
        <w:br/>
        <w:t>(Ф.И.О)</w:t>
      </w:r>
      <w:r w:rsidRPr="00DF311D">
        <w:rPr>
          <w:color w:val="2D2D2D"/>
          <w:sz w:val="21"/>
          <w:szCs w:val="21"/>
        </w:rPr>
        <w:br/>
      </w:r>
    </w:p>
    <w:p w:rsidR="00DF311D" w:rsidRPr="00DF311D" w:rsidRDefault="00DF311D">
      <w:pPr>
        <w:rPr>
          <w:b/>
        </w:rPr>
      </w:pPr>
    </w:p>
    <w:sectPr w:rsidR="00DF311D" w:rsidRPr="00DF311D" w:rsidSect="0004537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ACD"/>
    <w:multiLevelType w:val="hybridMultilevel"/>
    <w:tmpl w:val="23AE36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066700"/>
    <w:multiLevelType w:val="hybridMultilevel"/>
    <w:tmpl w:val="0B7ACD26"/>
    <w:lvl w:ilvl="0" w:tplc="61A0995C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D"/>
    <w:rsid w:val="00045374"/>
    <w:rsid w:val="003073E7"/>
    <w:rsid w:val="00370ED7"/>
    <w:rsid w:val="00D6498C"/>
    <w:rsid w:val="00DF311D"/>
    <w:rsid w:val="00E420DE"/>
    <w:rsid w:val="00F30194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F31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F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F31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F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78A4-75BA-49D5-994A-E99B1A02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Polzovatel1</cp:lastModifiedBy>
  <cp:revision>4</cp:revision>
  <dcterms:created xsi:type="dcterms:W3CDTF">2018-02-09T03:30:00Z</dcterms:created>
  <dcterms:modified xsi:type="dcterms:W3CDTF">2018-03-26T01:01:00Z</dcterms:modified>
</cp:coreProperties>
</file>